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A77E39" w14:textId="77777777" w:rsidR="00332909" w:rsidRPr="003D756E" w:rsidRDefault="00332909" w:rsidP="003D756E">
      <w:pPr>
        <w:spacing w:line="480" w:lineRule="auto"/>
        <w:jc w:val="center"/>
        <w:rPr>
          <w:rFonts w:ascii="Times New Roman" w:hAnsi="Times New Roman" w:cs="Times New Roman"/>
          <w:sz w:val="24"/>
          <w:szCs w:val="24"/>
        </w:rPr>
      </w:pPr>
    </w:p>
    <w:p w14:paraId="2D779550" w14:textId="77777777" w:rsidR="00332909" w:rsidRPr="003D756E" w:rsidRDefault="00332909" w:rsidP="003D756E">
      <w:pPr>
        <w:spacing w:line="480" w:lineRule="auto"/>
        <w:jc w:val="center"/>
        <w:rPr>
          <w:rFonts w:ascii="Times New Roman" w:hAnsi="Times New Roman" w:cs="Times New Roman"/>
          <w:sz w:val="24"/>
          <w:szCs w:val="24"/>
        </w:rPr>
      </w:pPr>
    </w:p>
    <w:p w14:paraId="4A1A87E0" w14:textId="77777777" w:rsidR="00332909" w:rsidRPr="003D756E" w:rsidRDefault="00332909" w:rsidP="003D756E">
      <w:pPr>
        <w:spacing w:line="480" w:lineRule="auto"/>
        <w:jc w:val="center"/>
        <w:rPr>
          <w:rFonts w:ascii="Times New Roman" w:hAnsi="Times New Roman" w:cs="Times New Roman"/>
          <w:sz w:val="24"/>
          <w:szCs w:val="24"/>
        </w:rPr>
      </w:pPr>
    </w:p>
    <w:p w14:paraId="5AC91F5E" w14:textId="77777777" w:rsidR="00332909" w:rsidRPr="003D756E" w:rsidRDefault="00332909" w:rsidP="003D756E">
      <w:pPr>
        <w:spacing w:line="480" w:lineRule="auto"/>
        <w:jc w:val="center"/>
        <w:rPr>
          <w:rFonts w:ascii="Times New Roman" w:hAnsi="Times New Roman" w:cs="Times New Roman"/>
          <w:sz w:val="24"/>
          <w:szCs w:val="24"/>
        </w:rPr>
      </w:pPr>
    </w:p>
    <w:p w14:paraId="5C5276C4" w14:textId="77777777" w:rsidR="00332909" w:rsidRPr="003D756E" w:rsidRDefault="00332909" w:rsidP="003D756E">
      <w:pPr>
        <w:spacing w:line="480" w:lineRule="auto"/>
        <w:jc w:val="center"/>
        <w:rPr>
          <w:rFonts w:ascii="Times New Roman" w:hAnsi="Times New Roman" w:cs="Times New Roman"/>
          <w:sz w:val="24"/>
          <w:szCs w:val="24"/>
        </w:rPr>
      </w:pPr>
    </w:p>
    <w:p w14:paraId="264D4BF2" w14:textId="77777777" w:rsidR="00332909" w:rsidRPr="003D756E" w:rsidRDefault="00332909" w:rsidP="003D756E">
      <w:pPr>
        <w:spacing w:line="480" w:lineRule="auto"/>
        <w:jc w:val="center"/>
        <w:rPr>
          <w:rFonts w:ascii="Times New Roman" w:hAnsi="Times New Roman" w:cs="Times New Roman"/>
          <w:sz w:val="24"/>
          <w:szCs w:val="24"/>
        </w:rPr>
      </w:pPr>
    </w:p>
    <w:p w14:paraId="4ADFCAEA" w14:textId="62A31AF0" w:rsidR="008A7D3E" w:rsidRPr="003D756E" w:rsidRDefault="00991C82" w:rsidP="003D756E">
      <w:pPr>
        <w:spacing w:line="480" w:lineRule="auto"/>
        <w:jc w:val="center"/>
        <w:rPr>
          <w:rFonts w:ascii="Times New Roman" w:hAnsi="Times New Roman" w:cs="Times New Roman"/>
          <w:sz w:val="24"/>
          <w:szCs w:val="24"/>
        </w:rPr>
      </w:pPr>
      <w:r w:rsidRPr="003D756E">
        <w:rPr>
          <w:rFonts w:ascii="Times New Roman" w:hAnsi="Times New Roman" w:cs="Times New Roman"/>
          <w:sz w:val="24"/>
          <w:szCs w:val="24"/>
        </w:rPr>
        <w:t>Effective Strategy Planning Process</w:t>
      </w:r>
    </w:p>
    <w:p w14:paraId="02E0D0F0" w14:textId="1892A535" w:rsidR="00332909" w:rsidRPr="003D756E" w:rsidRDefault="00991C82" w:rsidP="003D756E">
      <w:pPr>
        <w:spacing w:line="480" w:lineRule="auto"/>
        <w:jc w:val="center"/>
        <w:rPr>
          <w:rFonts w:ascii="Times New Roman" w:hAnsi="Times New Roman" w:cs="Times New Roman"/>
          <w:sz w:val="24"/>
          <w:szCs w:val="24"/>
        </w:rPr>
      </w:pPr>
      <w:r w:rsidRPr="003D756E">
        <w:rPr>
          <w:rFonts w:ascii="Times New Roman" w:hAnsi="Times New Roman" w:cs="Times New Roman"/>
          <w:sz w:val="24"/>
          <w:szCs w:val="24"/>
        </w:rPr>
        <w:t xml:space="preserve">Student’s Name </w:t>
      </w:r>
    </w:p>
    <w:p w14:paraId="5EF072AB" w14:textId="791E03F8" w:rsidR="00332909" w:rsidRPr="003D756E" w:rsidRDefault="00991C82" w:rsidP="003D756E">
      <w:pPr>
        <w:spacing w:line="480" w:lineRule="auto"/>
        <w:jc w:val="center"/>
        <w:rPr>
          <w:rFonts w:ascii="Times New Roman" w:hAnsi="Times New Roman" w:cs="Times New Roman"/>
          <w:sz w:val="24"/>
          <w:szCs w:val="24"/>
        </w:rPr>
      </w:pPr>
      <w:r w:rsidRPr="003D756E">
        <w:rPr>
          <w:rFonts w:ascii="Times New Roman" w:hAnsi="Times New Roman" w:cs="Times New Roman"/>
          <w:sz w:val="24"/>
          <w:szCs w:val="24"/>
        </w:rPr>
        <w:t>Instructor’s Name</w:t>
      </w:r>
    </w:p>
    <w:p w14:paraId="341CD8EB" w14:textId="6D5786B7" w:rsidR="00332909" w:rsidRPr="003D756E" w:rsidRDefault="00991C82" w:rsidP="003D756E">
      <w:pPr>
        <w:spacing w:line="480" w:lineRule="auto"/>
        <w:jc w:val="center"/>
        <w:rPr>
          <w:rFonts w:ascii="Times New Roman" w:hAnsi="Times New Roman" w:cs="Times New Roman"/>
          <w:sz w:val="24"/>
          <w:szCs w:val="24"/>
        </w:rPr>
      </w:pPr>
      <w:r w:rsidRPr="003D756E">
        <w:rPr>
          <w:rFonts w:ascii="Times New Roman" w:hAnsi="Times New Roman" w:cs="Times New Roman"/>
          <w:sz w:val="24"/>
          <w:szCs w:val="24"/>
        </w:rPr>
        <w:t xml:space="preserve">Date </w:t>
      </w:r>
    </w:p>
    <w:p w14:paraId="156C4037" w14:textId="77777777" w:rsidR="00332909" w:rsidRPr="003D756E" w:rsidRDefault="00332909" w:rsidP="003D756E">
      <w:pPr>
        <w:spacing w:line="480" w:lineRule="auto"/>
        <w:rPr>
          <w:rFonts w:ascii="Times New Roman" w:hAnsi="Times New Roman" w:cs="Times New Roman"/>
          <w:sz w:val="24"/>
          <w:szCs w:val="24"/>
        </w:rPr>
      </w:pPr>
    </w:p>
    <w:p w14:paraId="0A81C9E5" w14:textId="77777777" w:rsidR="00332909" w:rsidRPr="003D756E" w:rsidRDefault="00332909" w:rsidP="003D756E">
      <w:pPr>
        <w:spacing w:line="480" w:lineRule="auto"/>
        <w:rPr>
          <w:rFonts w:ascii="Times New Roman" w:hAnsi="Times New Roman" w:cs="Times New Roman"/>
          <w:sz w:val="24"/>
          <w:szCs w:val="24"/>
        </w:rPr>
      </w:pPr>
    </w:p>
    <w:p w14:paraId="7F88E67F" w14:textId="77777777" w:rsidR="00332909" w:rsidRPr="003D756E" w:rsidRDefault="00332909" w:rsidP="003D756E">
      <w:pPr>
        <w:spacing w:line="480" w:lineRule="auto"/>
        <w:rPr>
          <w:rFonts w:ascii="Times New Roman" w:hAnsi="Times New Roman" w:cs="Times New Roman"/>
          <w:sz w:val="24"/>
          <w:szCs w:val="24"/>
        </w:rPr>
      </w:pPr>
    </w:p>
    <w:p w14:paraId="02127D91" w14:textId="77777777" w:rsidR="00332909" w:rsidRPr="003D756E" w:rsidRDefault="00332909" w:rsidP="003D756E">
      <w:pPr>
        <w:spacing w:line="480" w:lineRule="auto"/>
        <w:rPr>
          <w:rFonts w:ascii="Times New Roman" w:hAnsi="Times New Roman" w:cs="Times New Roman"/>
          <w:sz w:val="24"/>
          <w:szCs w:val="24"/>
        </w:rPr>
      </w:pPr>
    </w:p>
    <w:p w14:paraId="5694C5F4" w14:textId="77777777" w:rsidR="00332909" w:rsidRPr="003D756E" w:rsidRDefault="00332909" w:rsidP="003D756E">
      <w:pPr>
        <w:spacing w:line="480" w:lineRule="auto"/>
        <w:rPr>
          <w:rFonts w:ascii="Times New Roman" w:hAnsi="Times New Roman" w:cs="Times New Roman"/>
          <w:sz w:val="24"/>
          <w:szCs w:val="24"/>
        </w:rPr>
      </w:pPr>
    </w:p>
    <w:p w14:paraId="6FBD8A19" w14:textId="77777777" w:rsidR="00BC720D" w:rsidRPr="003D756E" w:rsidRDefault="00991C82" w:rsidP="003D756E">
      <w:pPr>
        <w:spacing w:line="480" w:lineRule="auto"/>
        <w:rPr>
          <w:rFonts w:ascii="Times New Roman" w:hAnsi="Times New Roman" w:cs="Times New Roman"/>
          <w:sz w:val="24"/>
          <w:szCs w:val="24"/>
        </w:rPr>
      </w:pPr>
      <w:r w:rsidRPr="003D756E">
        <w:rPr>
          <w:rFonts w:ascii="Times New Roman" w:hAnsi="Times New Roman" w:cs="Times New Roman"/>
          <w:sz w:val="24"/>
          <w:szCs w:val="24"/>
        </w:rPr>
        <w:br w:type="page"/>
      </w:r>
    </w:p>
    <w:p w14:paraId="0D679073" w14:textId="61D2D18A" w:rsidR="00332909" w:rsidRDefault="00991C82" w:rsidP="003D756E">
      <w:pPr>
        <w:spacing w:line="480" w:lineRule="auto"/>
        <w:jc w:val="center"/>
        <w:rPr>
          <w:rFonts w:ascii="Times New Roman" w:hAnsi="Times New Roman" w:cs="Times New Roman"/>
          <w:sz w:val="24"/>
          <w:szCs w:val="24"/>
        </w:rPr>
      </w:pPr>
      <w:r w:rsidRPr="003D756E">
        <w:rPr>
          <w:rFonts w:ascii="Times New Roman" w:hAnsi="Times New Roman" w:cs="Times New Roman"/>
          <w:sz w:val="24"/>
          <w:szCs w:val="24"/>
        </w:rPr>
        <w:lastRenderedPageBreak/>
        <w:t>Effective Strategy Planning Process</w:t>
      </w:r>
    </w:p>
    <w:p w14:paraId="537B6A9F" w14:textId="11FD1DD6" w:rsidR="0085691F" w:rsidRPr="0085691F" w:rsidRDefault="0085691F" w:rsidP="0085691F">
      <w:pPr>
        <w:spacing w:line="480" w:lineRule="auto"/>
        <w:jc w:val="center"/>
        <w:rPr>
          <w:rFonts w:ascii="Times New Roman" w:hAnsi="Times New Roman" w:cs="Times New Roman"/>
          <w:b/>
          <w:sz w:val="24"/>
          <w:szCs w:val="24"/>
        </w:rPr>
      </w:pPr>
      <w:r w:rsidRPr="0085691F">
        <w:rPr>
          <w:rFonts w:ascii="Times New Roman" w:hAnsi="Times New Roman" w:cs="Times New Roman"/>
          <w:b/>
          <w:sz w:val="24"/>
          <w:szCs w:val="24"/>
        </w:rPr>
        <w:t>Company Description</w:t>
      </w:r>
    </w:p>
    <w:p w14:paraId="536D6CDF" w14:textId="231320DD" w:rsidR="008A7D3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The hypothetical organization selected for this organization is KIND industries limited. The industry manufactures snacks. It is a private company. The company uses a divisional or multidivisional structure. This system design is effective for KIND </w:t>
      </w:r>
      <w:r w:rsidR="001E4E54" w:rsidRPr="003D756E">
        <w:rPr>
          <w:rFonts w:ascii="Times New Roman" w:hAnsi="Times New Roman" w:cs="Times New Roman"/>
          <w:sz w:val="24"/>
          <w:szCs w:val="24"/>
        </w:rPr>
        <w:t>Company</w:t>
      </w:r>
      <w:r w:rsidRPr="003D756E">
        <w:rPr>
          <w:rFonts w:ascii="Times New Roman" w:hAnsi="Times New Roman" w:cs="Times New Roman"/>
          <w:sz w:val="24"/>
          <w:szCs w:val="24"/>
        </w:rPr>
        <w:t xml:space="preserve"> because it is a leadership-based organization regarding subsidiaries, products, or projects.</w:t>
      </w:r>
      <w:r w:rsidR="00332909" w:rsidRPr="003D756E">
        <w:rPr>
          <w:rFonts w:ascii="Times New Roman" w:hAnsi="Times New Roman" w:cs="Times New Roman"/>
          <w:sz w:val="24"/>
          <w:szCs w:val="24"/>
        </w:rPr>
        <w:t xml:space="preserve"> </w:t>
      </w:r>
      <w:r w:rsidRPr="003D756E">
        <w:rPr>
          <w:rFonts w:ascii="Times New Roman" w:hAnsi="Times New Roman" w:cs="Times New Roman"/>
          <w:sz w:val="24"/>
          <w:szCs w:val="24"/>
        </w:rPr>
        <w:t xml:space="preserve">Additionally, since the company aspires to have new branches and product lines at the international level, it means it will have many lines of business and products. Therefore, the divisional or multidivisional structure will enable each business unit to run as a single entity under its management. </w:t>
      </w:r>
      <w:r w:rsidR="0085691F">
        <w:rPr>
          <w:rFonts w:ascii="Times New Roman" w:hAnsi="Times New Roman" w:cs="Times New Roman"/>
          <w:sz w:val="24"/>
          <w:szCs w:val="24"/>
        </w:rPr>
        <w:t>Rothaermel</w:t>
      </w:r>
      <w:r w:rsidR="00BC3B7F" w:rsidRPr="003D756E">
        <w:rPr>
          <w:rFonts w:ascii="Times New Roman" w:hAnsi="Times New Roman" w:cs="Times New Roman"/>
          <w:sz w:val="24"/>
          <w:szCs w:val="24"/>
        </w:rPr>
        <w:t xml:space="preserve"> (2017) posits that o</w:t>
      </w:r>
      <w:r w:rsidRPr="003D756E">
        <w:rPr>
          <w:rFonts w:ascii="Times New Roman" w:hAnsi="Times New Roman" w:cs="Times New Roman"/>
          <w:sz w:val="24"/>
          <w:szCs w:val="24"/>
        </w:rPr>
        <w:t xml:space="preserve">rganizational change is a critical factor to consider when an industry is changing from its current state to other states that have been desired for future growth. Since the KIND </w:t>
      </w:r>
      <w:r w:rsidR="001E4E54" w:rsidRPr="003D756E">
        <w:rPr>
          <w:rFonts w:ascii="Times New Roman" w:hAnsi="Times New Roman" w:cs="Times New Roman"/>
          <w:sz w:val="24"/>
          <w:szCs w:val="24"/>
        </w:rPr>
        <w:t>Company</w:t>
      </w:r>
      <w:r w:rsidRPr="003D756E">
        <w:rPr>
          <w:rFonts w:ascii="Times New Roman" w:hAnsi="Times New Roman" w:cs="Times New Roman"/>
          <w:sz w:val="24"/>
          <w:szCs w:val="24"/>
        </w:rPr>
        <w:t xml:space="preserve"> is making a transition from </w:t>
      </w:r>
      <w:r w:rsidR="00BC3B7F" w:rsidRPr="003D756E">
        <w:rPr>
          <w:rFonts w:ascii="Times New Roman" w:hAnsi="Times New Roman" w:cs="Times New Roman"/>
          <w:sz w:val="24"/>
          <w:szCs w:val="24"/>
        </w:rPr>
        <w:t>national</w:t>
      </w:r>
      <w:r w:rsidRPr="003D756E">
        <w:rPr>
          <w:rFonts w:ascii="Times New Roman" w:hAnsi="Times New Roman" w:cs="Times New Roman"/>
          <w:sz w:val="24"/>
          <w:szCs w:val="24"/>
        </w:rPr>
        <w:t xml:space="preserve"> to the </w:t>
      </w:r>
      <w:r w:rsidR="00BC3B7F" w:rsidRPr="003D756E">
        <w:rPr>
          <w:rFonts w:ascii="Times New Roman" w:hAnsi="Times New Roman" w:cs="Times New Roman"/>
          <w:sz w:val="24"/>
          <w:szCs w:val="24"/>
        </w:rPr>
        <w:t>global market</w:t>
      </w:r>
      <w:r w:rsidRPr="003D756E">
        <w:rPr>
          <w:rFonts w:ascii="Times New Roman" w:hAnsi="Times New Roman" w:cs="Times New Roman"/>
          <w:sz w:val="24"/>
          <w:szCs w:val="24"/>
        </w:rPr>
        <w:t>, it is crucial to adequately manage its processes of planning and implementing change in an approach that will help in reducing resistance among employees. Moreover, it will be necessary for the organization to manage organizational change to cut down the cost of operation and maximize the effectiveness of the efforts of change.</w:t>
      </w:r>
    </w:p>
    <w:p w14:paraId="58770907" w14:textId="0CD43C9E" w:rsidR="0085691F" w:rsidRPr="0085691F" w:rsidRDefault="0085691F" w:rsidP="0085691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Strategy Concepts, Theories</w:t>
      </w:r>
      <w:r w:rsidRPr="0085691F">
        <w:rPr>
          <w:rFonts w:ascii="Times New Roman" w:hAnsi="Times New Roman" w:cs="Times New Roman"/>
          <w:b/>
          <w:sz w:val="24"/>
          <w:szCs w:val="24"/>
        </w:rPr>
        <w:t xml:space="preserve"> and Principles</w:t>
      </w:r>
    </w:p>
    <w:p w14:paraId="27F67670" w14:textId="3F8E65A5"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The contemporary business environment needs industries to execute changes constantly to remain relevant and competitive. Due to this fact, the significant areas of change that will influence </w:t>
      </w:r>
      <w:r w:rsidR="00BC3B7F" w:rsidRPr="003D756E">
        <w:rPr>
          <w:rFonts w:ascii="Times New Roman" w:hAnsi="Times New Roman" w:cs="Times New Roman"/>
          <w:sz w:val="24"/>
          <w:szCs w:val="24"/>
        </w:rPr>
        <w:t>KIND</w:t>
      </w:r>
      <w:r w:rsidRPr="003D756E">
        <w:rPr>
          <w:rFonts w:ascii="Times New Roman" w:hAnsi="Times New Roman" w:cs="Times New Roman"/>
          <w:sz w:val="24"/>
          <w:szCs w:val="24"/>
        </w:rPr>
        <w:t xml:space="preserve"> industry in its international status will be structure, strategy, people, and technology. </w:t>
      </w:r>
      <w:r w:rsidR="00BC3B7F" w:rsidRPr="003D756E">
        <w:rPr>
          <w:rFonts w:ascii="Times New Roman" w:hAnsi="Times New Roman" w:cs="Times New Roman"/>
          <w:sz w:val="24"/>
          <w:szCs w:val="24"/>
        </w:rPr>
        <w:t xml:space="preserve">According to </w:t>
      </w:r>
      <w:r w:rsidR="00BC720D" w:rsidRPr="003D756E">
        <w:rPr>
          <w:rFonts w:ascii="Times New Roman" w:hAnsi="Times New Roman" w:cs="Times New Roman"/>
          <w:color w:val="222222"/>
          <w:sz w:val="24"/>
          <w:szCs w:val="24"/>
          <w:shd w:val="clear" w:color="auto" w:fill="FFFFFF"/>
        </w:rPr>
        <w:t>Ferrell &amp; Fraedrich</w:t>
      </w:r>
      <w:r w:rsidR="00BC3B7F" w:rsidRPr="003D756E">
        <w:rPr>
          <w:rFonts w:ascii="Times New Roman" w:hAnsi="Times New Roman" w:cs="Times New Roman"/>
          <w:color w:val="222222"/>
          <w:sz w:val="24"/>
          <w:szCs w:val="24"/>
          <w:shd w:val="clear" w:color="auto" w:fill="FFFFFF"/>
        </w:rPr>
        <w:t xml:space="preserve"> (2015)</w:t>
      </w:r>
      <w:r w:rsidR="00BC720D" w:rsidRPr="003D756E">
        <w:rPr>
          <w:rFonts w:ascii="Times New Roman" w:hAnsi="Times New Roman" w:cs="Times New Roman"/>
          <w:color w:val="222222"/>
          <w:sz w:val="24"/>
          <w:szCs w:val="24"/>
          <w:shd w:val="clear" w:color="auto" w:fill="FFFFFF"/>
        </w:rPr>
        <w:t>,</w:t>
      </w:r>
      <w:r w:rsidR="00BC3B7F" w:rsidRPr="003D756E">
        <w:rPr>
          <w:rFonts w:ascii="Times New Roman" w:hAnsi="Times New Roman" w:cs="Times New Roman"/>
          <w:sz w:val="24"/>
          <w:szCs w:val="24"/>
        </w:rPr>
        <w:t xml:space="preserve"> a</w:t>
      </w:r>
      <w:r w:rsidRPr="003D756E">
        <w:rPr>
          <w:rFonts w:ascii="Times New Roman" w:hAnsi="Times New Roman" w:cs="Times New Roman"/>
          <w:sz w:val="24"/>
          <w:szCs w:val="24"/>
        </w:rPr>
        <w:t xml:space="preserve">ll four factors are interlinked, and industries should always institute transformations in other areas when they are implementing </w:t>
      </w:r>
      <w:r w:rsidRPr="003D756E">
        <w:rPr>
          <w:rFonts w:ascii="Times New Roman" w:hAnsi="Times New Roman" w:cs="Times New Roman"/>
          <w:sz w:val="24"/>
          <w:szCs w:val="24"/>
        </w:rPr>
        <w:lastRenderedPageBreak/>
        <w:t xml:space="preserve">changes to </w:t>
      </w:r>
      <w:r w:rsidR="00BC3B7F" w:rsidRPr="003D756E">
        <w:rPr>
          <w:rFonts w:ascii="Times New Roman" w:hAnsi="Times New Roman" w:cs="Times New Roman"/>
          <w:sz w:val="24"/>
          <w:szCs w:val="24"/>
        </w:rPr>
        <w:t>the new</w:t>
      </w:r>
      <w:r w:rsidRPr="003D756E">
        <w:rPr>
          <w:rFonts w:ascii="Times New Roman" w:hAnsi="Times New Roman" w:cs="Times New Roman"/>
          <w:sz w:val="24"/>
          <w:szCs w:val="24"/>
        </w:rPr>
        <w:t xml:space="preserve"> areas. The first area that will need </w:t>
      </w:r>
      <w:r w:rsidR="00BC3B7F" w:rsidRPr="003D756E">
        <w:rPr>
          <w:rFonts w:ascii="Times New Roman" w:hAnsi="Times New Roman" w:cs="Times New Roman"/>
          <w:sz w:val="24"/>
          <w:szCs w:val="24"/>
        </w:rPr>
        <w:t>alteration</w:t>
      </w:r>
      <w:r w:rsidRPr="003D756E">
        <w:rPr>
          <w:rFonts w:ascii="Times New Roman" w:hAnsi="Times New Roman" w:cs="Times New Roman"/>
          <w:sz w:val="24"/>
          <w:szCs w:val="24"/>
        </w:rPr>
        <w:t xml:space="preserve"> in the industry's new global</w:t>
      </w:r>
      <w:r w:rsidR="00BC3B7F" w:rsidRPr="003D756E">
        <w:rPr>
          <w:rFonts w:ascii="Times New Roman" w:hAnsi="Times New Roman" w:cs="Times New Roman"/>
          <w:sz w:val="24"/>
          <w:szCs w:val="24"/>
        </w:rPr>
        <w:t xml:space="preserve"> responsibility</w:t>
      </w:r>
      <w:r w:rsidRPr="003D756E">
        <w:rPr>
          <w:rFonts w:ascii="Times New Roman" w:hAnsi="Times New Roman" w:cs="Times New Roman"/>
          <w:sz w:val="24"/>
          <w:szCs w:val="24"/>
        </w:rPr>
        <w:t xml:space="preserve"> will be structural changes. More often, structural changes happen as a result of strategic transitions as in the scenario in which a company decides to expand one of its branches and or integrate it into other forms of business</w:t>
      </w:r>
      <w:r w:rsidR="00BC3B7F" w:rsidRPr="003D756E">
        <w:rPr>
          <w:rFonts w:ascii="Times New Roman" w:hAnsi="Times New Roman" w:cs="Times New Roman"/>
          <w:sz w:val="24"/>
          <w:szCs w:val="24"/>
        </w:rPr>
        <w:t xml:space="preserve"> (Wolf &amp; Floyd, 2017)</w:t>
      </w:r>
      <w:r w:rsidRPr="003D756E">
        <w:rPr>
          <w:rFonts w:ascii="Times New Roman" w:hAnsi="Times New Roman" w:cs="Times New Roman"/>
          <w:sz w:val="24"/>
          <w:szCs w:val="24"/>
        </w:rPr>
        <w:t>. Additionally, structural changes can occur due to changes in the style of management or due to operational changes. For example, because KIND wants to grow to an international level, it will need a robust and participative decision-making system, and this will force KIND to change its hierarchical structure.</w:t>
      </w:r>
    </w:p>
    <w:p w14:paraId="352A6ED8" w14:textId="31B46155"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 Another area that will need change will be strategy changes, which will happen on a large scale. Strategy changes will be necessary when the industry will be shifting its resources to create room for a new line of business. The three primary stages of KIND that will need strategic change will include</w:t>
      </w:r>
      <w:r w:rsidR="004B24F7" w:rsidRPr="003D756E">
        <w:rPr>
          <w:rFonts w:ascii="Times New Roman" w:hAnsi="Times New Roman" w:cs="Times New Roman"/>
          <w:sz w:val="24"/>
          <w:szCs w:val="24"/>
        </w:rPr>
        <w:t xml:space="preserve"> changing its</w:t>
      </w:r>
      <w:r w:rsidRPr="003D756E">
        <w:rPr>
          <w:rFonts w:ascii="Times New Roman" w:hAnsi="Times New Roman" w:cs="Times New Roman"/>
          <w:sz w:val="24"/>
          <w:szCs w:val="24"/>
        </w:rPr>
        <w:t xml:space="preserve"> current strategy </w:t>
      </w:r>
      <w:r w:rsidR="004B24F7" w:rsidRPr="003D756E">
        <w:rPr>
          <w:rFonts w:ascii="Times New Roman" w:hAnsi="Times New Roman" w:cs="Times New Roman"/>
          <w:sz w:val="24"/>
          <w:szCs w:val="24"/>
        </w:rPr>
        <w:t>since it does</w:t>
      </w:r>
      <w:r w:rsidRPr="003D756E">
        <w:rPr>
          <w:rFonts w:ascii="Times New Roman" w:hAnsi="Times New Roman" w:cs="Times New Roman"/>
          <w:sz w:val="24"/>
          <w:szCs w:val="24"/>
        </w:rPr>
        <w:t xml:space="preserve"> not suit the industry's situation in international standards. The second fundamental stage will be developing a vision for the new branch in the global spheres to dictate the company's future direction. Finally, KIND will have to implement the strategic change by setting up new international systems that will support the industry's existence</w:t>
      </w:r>
      <w:r w:rsidR="004B24F7" w:rsidRPr="003D756E">
        <w:rPr>
          <w:rFonts w:ascii="Times New Roman" w:hAnsi="Times New Roman" w:cs="Times New Roman"/>
          <w:sz w:val="24"/>
          <w:szCs w:val="24"/>
        </w:rPr>
        <w:t xml:space="preserve"> in foreign country</w:t>
      </w:r>
      <w:r w:rsidRPr="003D756E">
        <w:rPr>
          <w:rFonts w:ascii="Times New Roman" w:hAnsi="Times New Roman" w:cs="Times New Roman"/>
          <w:sz w:val="24"/>
          <w:szCs w:val="24"/>
        </w:rPr>
        <w:t>.</w:t>
      </w:r>
    </w:p>
    <w:p w14:paraId="37EB2B3D" w14:textId="6E6F5B9D"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People changes will be necessary to accommodate the new changes, or KIND</w:t>
      </w:r>
      <w:r w:rsidR="004B24F7" w:rsidRPr="003D756E">
        <w:rPr>
          <w:rFonts w:ascii="Times New Roman" w:hAnsi="Times New Roman" w:cs="Times New Roman"/>
          <w:sz w:val="24"/>
          <w:szCs w:val="24"/>
        </w:rPr>
        <w:t xml:space="preserve"> </w:t>
      </w:r>
      <w:r w:rsidR="003D756E" w:rsidRPr="003D756E">
        <w:rPr>
          <w:rFonts w:ascii="Times New Roman" w:hAnsi="Times New Roman" w:cs="Times New Roman"/>
          <w:sz w:val="24"/>
          <w:szCs w:val="24"/>
        </w:rPr>
        <w:t>Company</w:t>
      </w:r>
      <w:r w:rsidR="004B24F7" w:rsidRPr="003D756E">
        <w:rPr>
          <w:rFonts w:ascii="Times New Roman" w:hAnsi="Times New Roman" w:cs="Times New Roman"/>
          <w:sz w:val="24"/>
          <w:szCs w:val="24"/>
        </w:rPr>
        <w:t xml:space="preserve"> </w:t>
      </w:r>
      <w:r w:rsidRPr="003D756E">
        <w:rPr>
          <w:rFonts w:ascii="Times New Roman" w:hAnsi="Times New Roman" w:cs="Times New Roman"/>
          <w:sz w:val="24"/>
          <w:szCs w:val="24"/>
        </w:rPr>
        <w:t>will have to change the attitudes of workers as well as behaviors to increase employee’s effectiveness. Introducing a strategic move and attempting other significant changes in a company has the potential to affect the attitude of people, perhaps in a negative way</w:t>
      </w:r>
      <w:r w:rsidR="004B24F7" w:rsidRPr="003D756E">
        <w:rPr>
          <w:rFonts w:ascii="Times New Roman" w:hAnsi="Times New Roman" w:cs="Times New Roman"/>
          <w:sz w:val="24"/>
          <w:szCs w:val="24"/>
        </w:rPr>
        <w:t xml:space="preserve"> (Bourne, 2016).</w:t>
      </w:r>
      <w:r w:rsidRPr="003D756E">
        <w:rPr>
          <w:rFonts w:ascii="Times New Roman" w:hAnsi="Times New Roman" w:cs="Times New Roman"/>
          <w:sz w:val="24"/>
          <w:szCs w:val="24"/>
        </w:rPr>
        <w:t xml:space="preserve"> However, the management will have to initiate programs having a conscious goal that will positively and directly change the people in the international market. The KIND company needs to understand that people change form the most difficult change and still the most critical part of </w:t>
      </w:r>
      <w:r w:rsidRPr="003D756E">
        <w:rPr>
          <w:rFonts w:ascii="Times New Roman" w:hAnsi="Times New Roman" w:cs="Times New Roman"/>
          <w:sz w:val="24"/>
          <w:szCs w:val="24"/>
        </w:rPr>
        <w:lastRenderedPageBreak/>
        <w:t>the entire change process. Th</w:t>
      </w:r>
      <w:r w:rsidR="003D756E" w:rsidRPr="003D756E">
        <w:rPr>
          <w:rFonts w:ascii="Times New Roman" w:hAnsi="Times New Roman" w:cs="Times New Roman"/>
          <w:sz w:val="24"/>
          <w:szCs w:val="24"/>
        </w:rPr>
        <w:t>erefore, because KIND is responding</w:t>
      </w:r>
      <w:r w:rsidRPr="003D756E">
        <w:rPr>
          <w:rFonts w:ascii="Times New Roman" w:hAnsi="Times New Roman" w:cs="Times New Roman"/>
          <w:sz w:val="24"/>
          <w:szCs w:val="24"/>
        </w:rPr>
        <w:t xml:space="preserve"> to the global market, need to address the issue of changing people using approaches such as career planning, education and training, and team building</w:t>
      </w:r>
      <w:r w:rsidR="003D756E" w:rsidRPr="003D756E">
        <w:rPr>
          <w:rFonts w:ascii="Times New Roman" w:hAnsi="Times New Roman" w:cs="Times New Roman"/>
          <w:sz w:val="24"/>
          <w:szCs w:val="24"/>
        </w:rPr>
        <w:t xml:space="preserve"> is inevitable</w:t>
      </w:r>
      <w:r w:rsidRPr="003D756E">
        <w:rPr>
          <w:rFonts w:ascii="Times New Roman" w:hAnsi="Times New Roman" w:cs="Times New Roman"/>
          <w:sz w:val="24"/>
          <w:szCs w:val="24"/>
        </w:rPr>
        <w:t xml:space="preserve">. The last significant area that will require change while changing into the international market will be technological changes. Changes in technology often happen as factors of more significant strategic transitions; however, they can change on their own. For KIND to be successful in the international market, it will incorporate a technology change in its overall IT systems. Additionally, a proper management structure will have to </w:t>
      </w:r>
      <w:r w:rsidR="004B24F7" w:rsidRPr="003D756E">
        <w:rPr>
          <w:rFonts w:ascii="Times New Roman" w:hAnsi="Times New Roman" w:cs="Times New Roman"/>
          <w:sz w:val="24"/>
          <w:szCs w:val="24"/>
        </w:rPr>
        <w:t xml:space="preserve">be </w:t>
      </w:r>
      <w:r w:rsidRPr="003D756E">
        <w:rPr>
          <w:rFonts w:ascii="Times New Roman" w:hAnsi="Times New Roman" w:cs="Times New Roman"/>
          <w:sz w:val="24"/>
          <w:szCs w:val="24"/>
        </w:rPr>
        <w:t>develop</w:t>
      </w:r>
      <w:r w:rsidR="004B24F7" w:rsidRPr="003D756E">
        <w:rPr>
          <w:rFonts w:ascii="Times New Roman" w:hAnsi="Times New Roman" w:cs="Times New Roman"/>
          <w:sz w:val="24"/>
          <w:szCs w:val="24"/>
        </w:rPr>
        <w:t>ed</w:t>
      </w:r>
      <w:r w:rsidRPr="003D756E">
        <w:rPr>
          <w:rFonts w:ascii="Times New Roman" w:hAnsi="Times New Roman" w:cs="Times New Roman"/>
          <w:sz w:val="24"/>
          <w:szCs w:val="24"/>
        </w:rPr>
        <w:t xml:space="preserve"> to support the consolidation of new technology in the global market and the old one.</w:t>
      </w:r>
    </w:p>
    <w:p w14:paraId="53E683AC" w14:textId="1573AA3F"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Before going into the global market, it will be crucial to understand the full effect that will be encountered in the business. So, the KIND industry will have to perform a market analysis segmentation to </w:t>
      </w:r>
      <w:r w:rsidR="004B24F7" w:rsidRPr="003D756E">
        <w:rPr>
          <w:rFonts w:ascii="Times New Roman" w:hAnsi="Times New Roman" w:cs="Times New Roman"/>
          <w:sz w:val="24"/>
          <w:szCs w:val="24"/>
        </w:rPr>
        <w:t>e</w:t>
      </w:r>
      <w:r w:rsidRPr="003D756E">
        <w:rPr>
          <w:rFonts w:ascii="Times New Roman" w:hAnsi="Times New Roman" w:cs="Times New Roman"/>
          <w:sz w:val="24"/>
          <w:szCs w:val="24"/>
        </w:rPr>
        <w:t>valuate if the snacks will sell in the local market. Preparing a product gap analysis versus local products will help KIND to know the demand that is not met by the local market. Additionally, the KIND industry will have to perform a SWOT analysis from the global competition. Chances are the snacks in the new market will b</w:t>
      </w:r>
      <w:r w:rsidR="004B24F7" w:rsidRPr="003D756E">
        <w:rPr>
          <w:rFonts w:ascii="Times New Roman" w:hAnsi="Times New Roman" w:cs="Times New Roman"/>
          <w:sz w:val="24"/>
          <w:szCs w:val="24"/>
        </w:rPr>
        <w:t>e</w:t>
      </w:r>
      <w:r w:rsidRPr="003D756E">
        <w:rPr>
          <w:rFonts w:ascii="Times New Roman" w:hAnsi="Times New Roman" w:cs="Times New Roman"/>
          <w:sz w:val="24"/>
          <w:szCs w:val="24"/>
        </w:rPr>
        <w:t xml:space="preserve"> higher priced than th</w:t>
      </w:r>
      <w:r w:rsidR="004B24F7" w:rsidRPr="003D756E">
        <w:rPr>
          <w:rFonts w:ascii="Times New Roman" w:hAnsi="Times New Roman" w:cs="Times New Roman"/>
          <w:sz w:val="24"/>
          <w:szCs w:val="24"/>
        </w:rPr>
        <w:t>ose</w:t>
      </w:r>
      <w:r w:rsidRPr="003D756E">
        <w:rPr>
          <w:rFonts w:ascii="Times New Roman" w:hAnsi="Times New Roman" w:cs="Times New Roman"/>
          <w:sz w:val="24"/>
          <w:szCs w:val="24"/>
        </w:rPr>
        <w:t xml:space="preserve"> of local products.</w:t>
      </w:r>
    </w:p>
    <w:p w14:paraId="4D564662" w14:textId="072324EF"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Furthermore, the industry will need to consider market size or opportunity. The fact that each market carry's its nuances based on economic, environmental, market conditions, and cultural status</w:t>
      </w:r>
      <w:r w:rsidR="004B24F7" w:rsidRPr="003D756E">
        <w:rPr>
          <w:rFonts w:ascii="Times New Roman" w:hAnsi="Times New Roman" w:cs="Times New Roman"/>
          <w:sz w:val="24"/>
          <w:szCs w:val="24"/>
        </w:rPr>
        <w:t xml:space="preserve">, KIND </w:t>
      </w:r>
      <w:r w:rsidRPr="003D756E">
        <w:rPr>
          <w:rFonts w:ascii="Times New Roman" w:hAnsi="Times New Roman" w:cs="Times New Roman"/>
          <w:sz w:val="24"/>
          <w:szCs w:val="24"/>
        </w:rPr>
        <w:t>will need to establish a strategy and a business plan. It will be crucial for KIND to develop a business plan and a localized approach that will drive local achievements while remaining connected with the overall corporate objectives and strategy. So, it will need to define its short, medium- and long-term approach for setting reasonable objectives for assessing benefits and progress. Additionally, KIND will have to define its objectives, goals, and success metrics to complete the industry model and systems.</w:t>
      </w:r>
    </w:p>
    <w:p w14:paraId="01D702D5" w14:textId="5BECF236"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lastRenderedPageBreak/>
        <w:t xml:space="preserve">Furthermore, it will be necessary for the company to develop a beachhead team. KIND will have to hire certified chief executives </w:t>
      </w:r>
      <w:r w:rsidR="004B24F7" w:rsidRPr="003D756E">
        <w:rPr>
          <w:rFonts w:ascii="Times New Roman" w:hAnsi="Times New Roman" w:cs="Times New Roman"/>
          <w:sz w:val="24"/>
          <w:szCs w:val="24"/>
        </w:rPr>
        <w:t xml:space="preserve">WHO </w:t>
      </w:r>
      <w:r w:rsidRPr="003D756E">
        <w:rPr>
          <w:rFonts w:ascii="Times New Roman" w:hAnsi="Times New Roman" w:cs="Times New Roman"/>
          <w:sz w:val="24"/>
          <w:szCs w:val="24"/>
        </w:rPr>
        <w:t>will allow the company to enter into the new market with success and swiftly validate assumptions and steer major readiness initiatives</w:t>
      </w:r>
      <w:r w:rsidR="004B24F7" w:rsidRPr="003D756E">
        <w:rPr>
          <w:rFonts w:ascii="Times New Roman" w:hAnsi="Times New Roman" w:cs="Times New Roman"/>
          <w:sz w:val="24"/>
          <w:szCs w:val="24"/>
        </w:rPr>
        <w:t>.</w:t>
      </w:r>
      <w:r w:rsidRPr="003D756E">
        <w:rPr>
          <w:rFonts w:ascii="Times New Roman" w:hAnsi="Times New Roman" w:cs="Times New Roman"/>
          <w:sz w:val="24"/>
          <w:szCs w:val="24"/>
        </w:rPr>
        <w:t xml:space="preserve"> </w:t>
      </w:r>
      <w:r w:rsidR="00BC720D" w:rsidRPr="003D756E">
        <w:rPr>
          <w:rFonts w:ascii="Times New Roman" w:hAnsi="Times New Roman" w:cs="Times New Roman"/>
          <w:sz w:val="24"/>
          <w:szCs w:val="24"/>
        </w:rPr>
        <w:t>Pearson</w:t>
      </w:r>
      <w:r w:rsidR="004B24F7" w:rsidRPr="003D756E">
        <w:rPr>
          <w:rFonts w:ascii="Times New Roman" w:hAnsi="Times New Roman" w:cs="Times New Roman"/>
          <w:sz w:val="24"/>
          <w:szCs w:val="24"/>
        </w:rPr>
        <w:t xml:space="preserve"> (2016) argues that this </w:t>
      </w:r>
      <w:r w:rsidRPr="003D756E">
        <w:rPr>
          <w:rFonts w:ascii="Times New Roman" w:hAnsi="Times New Roman" w:cs="Times New Roman"/>
          <w:sz w:val="24"/>
          <w:szCs w:val="24"/>
        </w:rPr>
        <w:t xml:space="preserve">can be achieved by bringing on interim executives with robust expertise or interim outsourcing management to the executive leadership of the company. Additionally, KIND will also have to develop its financial structure by outsourcing vacancies in financial departments to the local experience. Product readiness is another area where KIND will have to invest while operating in the international market heavily. Regarding product gap analysis, </w:t>
      </w:r>
      <w:r w:rsidR="00BC720D" w:rsidRPr="003D756E">
        <w:rPr>
          <w:rFonts w:ascii="Times New Roman" w:hAnsi="Times New Roman" w:cs="Times New Roman"/>
          <w:sz w:val="24"/>
          <w:szCs w:val="24"/>
        </w:rPr>
        <w:t>Grant</w:t>
      </w:r>
      <w:r w:rsidR="006612F3" w:rsidRPr="003D756E">
        <w:rPr>
          <w:rFonts w:ascii="Times New Roman" w:hAnsi="Times New Roman" w:cs="Times New Roman"/>
          <w:sz w:val="24"/>
          <w:szCs w:val="24"/>
        </w:rPr>
        <w:t xml:space="preserve"> (2016)</w:t>
      </w:r>
      <w:r w:rsidR="00BC720D" w:rsidRPr="003D756E">
        <w:rPr>
          <w:rFonts w:ascii="Times New Roman" w:hAnsi="Times New Roman" w:cs="Times New Roman"/>
          <w:sz w:val="24"/>
          <w:szCs w:val="24"/>
        </w:rPr>
        <w:t>,</w:t>
      </w:r>
      <w:r w:rsidR="006612F3" w:rsidRPr="003D756E">
        <w:rPr>
          <w:rFonts w:ascii="Times New Roman" w:hAnsi="Times New Roman" w:cs="Times New Roman"/>
          <w:sz w:val="24"/>
          <w:szCs w:val="24"/>
        </w:rPr>
        <w:t xml:space="preserve"> reports that </w:t>
      </w:r>
      <w:r w:rsidRPr="003D756E">
        <w:rPr>
          <w:rFonts w:ascii="Times New Roman" w:hAnsi="Times New Roman" w:cs="Times New Roman"/>
          <w:sz w:val="24"/>
          <w:szCs w:val="24"/>
        </w:rPr>
        <w:t>the industry will need to take precise steps to market its products to accomplish product differentiation. To achieve product readiness, KIND will have to review industry and government-based regulations to ascertain certifications and compliance are obtained if need be.</w:t>
      </w:r>
    </w:p>
    <w:p w14:paraId="30946811" w14:textId="33F414A1"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Additionally, the company will need to evaluate if there is a need for localizing its products. It will be required to change the name of its products into the local language. Moreover, need to initiate quality assurance and testing reviews concerning local standards of products in the market</w:t>
      </w:r>
      <w:r w:rsidR="003D756E" w:rsidRPr="003D756E">
        <w:rPr>
          <w:rFonts w:ascii="Times New Roman" w:hAnsi="Times New Roman" w:cs="Times New Roman"/>
          <w:sz w:val="24"/>
          <w:szCs w:val="24"/>
        </w:rPr>
        <w:t xml:space="preserve"> is necessary</w:t>
      </w:r>
      <w:r w:rsidRPr="003D756E">
        <w:rPr>
          <w:rFonts w:ascii="Times New Roman" w:hAnsi="Times New Roman" w:cs="Times New Roman"/>
          <w:sz w:val="24"/>
          <w:szCs w:val="24"/>
        </w:rPr>
        <w:t>. Finally, KIND will be required to consider the distribution and local logistics network to determine its market size and nature.</w:t>
      </w:r>
    </w:p>
    <w:p w14:paraId="486920FB" w14:textId="5D68158F"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The field of ethics </w:t>
      </w:r>
      <w:r w:rsidR="006612F3" w:rsidRPr="003D756E">
        <w:rPr>
          <w:rFonts w:ascii="Times New Roman" w:hAnsi="Times New Roman" w:cs="Times New Roman"/>
          <w:sz w:val="24"/>
          <w:szCs w:val="24"/>
        </w:rPr>
        <w:t xml:space="preserve">according to Darling (2017) </w:t>
      </w:r>
      <w:r w:rsidRPr="003D756E">
        <w:rPr>
          <w:rFonts w:ascii="Times New Roman" w:hAnsi="Times New Roman" w:cs="Times New Roman"/>
          <w:sz w:val="24"/>
          <w:szCs w:val="24"/>
        </w:rPr>
        <w:t xml:space="preserve">refers to a section of philosophy that determines morality and virtue answering issues concerning right and wrong trait among people of various environments; the standards of behavior which define how people should act. Saudi Arabia’s legal, corporate, social, and political systems are built on Islamic values and instructions. In Saudi Arabia, the primary source of morality is Islam, and the country is guided by the teachings of the Quran, which stresses that one should be loyal and obedient to his or her </w:t>
      </w:r>
      <w:r w:rsidRPr="003D756E">
        <w:rPr>
          <w:rFonts w:ascii="Times New Roman" w:hAnsi="Times New Roman" w:cs="Times New Roman"/>
          <w:sz w:val="24"/>
          <w:szCs w:val="24"/>
        </w:rPr>
        <w:lastRenderedPageBreak/>
        <w:t>leaders</w:t>
      </w:r>
      <w:r w:rsidR="006612F3" w:rsidRPr="003D756E">
        <w:rPr>
          <w:rFonts w:ascii="Times New Roman" w:hAnsi="Times New Roman" w:cs="Times New Roman"/>
          <w:sz w:val="24"/>
          <w:szCs w:val="24"/>
        </w:rPr>
        <w:t xml:space="preserve"> (Deresky, 2017)</w:t>
      </w:r>
      <w:r w:rsidRPr="003D756E">
        <w:rPr>
          <w:rFonts w:ascii="Times New Roman" w:hAnsi="Times New Roman" w:cs="Times New Roman"/>
          <w:sz w:val="24"/>
          <w:szCs w:val="24"/>
        </w:rPr>
        <w:t xml:space="preserve">. Therefore, the strategy used in exercising leadership activities, as well as the ethics of the application in business in the context of Islam, is different from the management understanding practices in </w:t>
      </w:r>
      <w:r w:rsidR="006612F3" w:rsidRPr="003D756E">
        <w:rPr>
          <w:rFonts w:ascii="Times New Roman" w:hAnsi="Times New Roman" w:cs="Times New Roman"/>
          <w:sz w:val="24"/>
          <w:szCs w:val="24"/>
        </w:rPr>
        <w:t>other</w:t>
      </w:r>
      <w:r w:rsidRPr="003D756E">
        <w:rPr>
          <w:rFonts w:ascii="Times New Roman" w:hAnsi="Times New Roman" w:cs="Times New Roman"/>
          <w:sz w:val="24"/>
          <w:szCs w:val="24"/>
        </w:rPr>
        <w:t xml:space="preserve"> countries, which is guided by western frameworks. Theoretical arguments in the field of business values and ethics in the context of Islam and Saud Arabia </w:t>
      </w:r>
      <w:r w:rsidR="003D756E" w:rsidRPr="003D756E">
        <w:rPr>
          <w:rFonts w:ascii="Times New Roman" w:hAnsi="Times New Roman" w:cs="Times New Roman"/>
          <w:sz w:val="24"/>
          <w:szCs w:val="24"/>
        </w:rPr>
        <w:t>acknowledge</w:t>
      </w:r>
      <w:r w:rsidRPr="003D756E">
        <w:rPr>
          <w:rFonts w:ascii="Times New Roman" w:hAnsi="Times New Roman" w:cs="Times New Roman"/>
          <w:sz w:val="24"/>
          <w:szCs w:val="24"/>
        </w:rPr>
        <w:t xml:space="preserve"> Islam </w:t>
      </w:r>
      <w:r w:rsidR="006612F3" w:rsidRPr="003D756E">
        <w:rPr>
          <w:rFonts w:ascii="Times New Roman" w:hAnsi="Times New Roman" w:cs="Times New Roman"/>
          <w:sz w:val="24"/>
          <w:szCs w:val="24"/>
        </w:rPr>
        <w:t xml:space="preserve">to </w:t>
      </w:r>
      <w:r w:rsidRPr="003D756E">
        <w:rPr>
          <w:rFonts w:ascii="Times New Roman" w:hAnsi="Times New Roman" w:cs="Times New Roman"/>
          <w:sz w:val="24"/>
          <w:szCs w:val="24"/>
        </w:rPr>
        <w:t>dictat</w:t>
      </w:r>
      <w:r w:rsidR="006612F3" w:rsidRPr="003D756E">
        <w:rPr>
          <w:rFonts w:ascii="Times New Roman" w:hAnsi="Times New Roman" w:cs="Times New Roman"/>
          <w:sz w:val="24"/>
          <w:szCs w:val="24"/>
        </w:rPr>
        <w:t>e</w:t>
      </w:r>
      <w:r w:rsidRPr="003D756E">
        <w:rPr>
          <w:rFonts w:ascii="Times New Roman" w:hAnsi="Times New Roman" w:cs="Times New Roman"/>
          <w:sz w:val="24"/>
          <w:szCs w:val="24"/>
        </w:rPr>
        <w:t xml:space="preserve"> the principles that control the fundamental judgments and behaviors of individuals. Therefore, in Saudi Arabia, the core cultural values are Islam, relationships, waste and trust, and hospitality, and generosity.</w:t>
      </w:r>
    </w:p>
    <w:p w14:paraId="04230EA2" w14:textId="20208C34"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Culture has the potential to affect local values that influence international business ethics. There are variations in the importance of certain ethical behaviors. So, the KIND company will be primarily influenced by experiences, values, and programing dictated by Islamic religion in Saudi Arabia. It is important to note that ethics is not a religion; values centered on religious teachings have a significant understating of ethical behavior</w:t>
      </w:r>
      <w:r w:rsidR="006612F3" w:rsidRPr="003D756E">
        <w:rPr>
          <w:rFonts w:ascii="Times New Roman" w:hAnsi="Times New Roman" w:cs="Times New Roman"/>
          <w:sz w:val="24"/>
          <w:szCs w:val="24"/>
        </w:rPr>
        <w:t xml:space="preserve"> (Ruiz-Palomino &amp; Martínez-Cañas, 2014)</w:t>
      </w:r>
      <w:r w:rsidRPr="003D756E">
        <w:rPr>
          <w:rFonts w:ascii="Times New Roman" w:hAnsi="Times New Roman" w:cs="Times New Roman"/>
          <w:sz w:val="24"/>
          <w:szCs w:val="24"/>
        </w:rPr>
        <w:t xml:space="preserve">. Given the fact that force of influence philosophy and thought across the world in the contemporary </w:t>
      </w:r>
      <w:r w:rsidR="006612F3" w:rsidRPr="003D756E">
        <w:rPr>
          <w:rFonts w:ascii="Times New Roman" w:hAnsi="Times New Roman" w:cs="Times New Roman"/>
          <w:sz w:val="24"/>
          <w:szCs w:val="24"/>
        </w:rPr>
        <w:t>business</w:t>
      </w:r>
      <w:r w:rsidRPr="003D756E">
        <w:rPr>
          <w:rFonts w:ascii="Times New Roman" w:hAnsi="Times New Roman" w:cs="Times New Roman"/>
          <w:sz w:val="24"/>
          <w:szCs w:val="24"/>
        </w:rPr>
        <w:t xml:space="preserve">, KIND must know that global business is primarily affected by type of thinking </w:t>
      </w:r>
      <w:r w:rsidR="00BC720D" w:rsidRPr="003D756E">
        <w:rPr>
          <w:rFonts w:ascii="Times New Roman" w:hAnsi="Times New Roman" w:cs="Times New Roman"/>
          <w:sz w:val="24"/>
          <w:szCs w:val="24"/>
        </w:rPr>
        <w:t>beginning from</w:t>
      </w:r>
      <w:r w:rsidRPr="003D756E">
        <w:rPr>
          <w:rFonts w:ascii="Times New Roman" w:hAnsi="Times New Roman" w:cs="Times New Roman"/>
          <w:sz w:val="24"/>
          <w:szCs w:val="24"/>
        </w:rPr>
        <w:t xml:space="preserve"> post-enligh</w:t>
      </w:r>
      <w:r w:rsidR="00BC720D" w:rsidRPr="003D756E">
        <w:rPr>
          <w:rFonts w:ascii="Times New Roman" w:hAnsi="Times New Roman" w:cs="Times New Roman"/>
          <w:sz w:val="24"/>
          <w:szCs w:val="24"/>
        </w:rPr>
        <w:t xml:space="preserve">tenment and reformation values. Again, this </w:t>
      </w:r>
      <w:r w:rsidRPr="003D756E">
        <w:rPr>
          <w:rFonts w:ascii="Times New Roman" w:hAnsi="Times New Roman" w:cs="Times New Roman"/>
          <w:sz w:val="24"/>
          <w:szCs w:val="24"/>
        </w:rPr>
        <w:t xml:space="preserve">is usually based on individual rights and equality. </w:t>
      </w:r>
      <w:r w:rsidR="00BC720D" w:rsidRPr="003D756E">
        <w:rPr>
          <w:rFonts w:ascii="Times New Roman" w:hAnsi="Times New Roman" w:cs="Times New Roman"/>
          <w:sz w:val="24"/>
          <w:szCs w:val="24"/>
        </w:rPr>
        <w:t>The organizational ethics helps in building a positive corporate culture, reduce the potential for a lawsuit, increases consumer confidence, and minimize</w:t>
      </w:r>
      <w:r w:rsidRPr="003D756E">
        <w:rPr>
          <w:rFonts w:ascii="Times New Roman" w:hAnsi="Times New Roman" w:cs="Times New Roman"/>
          <w:sz w:val="24"/>
          <w:szCs w:val="24"/>
        </w:rPr>
        <w:t xml:space="preserve"> financial liabilities.</w:t>
      </w:r>
    </w:p>
    <w:p w14:paraId="4FF52156" w14:textId="670637AE"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To eradicate confusion concerning ethics in international business, the KIND </w:t>
      </w:r>
      <w:r w:rsidR="003D756E" w:rsidRPr="003D756E">
        <w:rPr>
          <w:rFonts w:ascii="Times New Roman" w:hAnsi="Times New Roman" w:cs="Times New Roman"/>
          <w:sz w:val="24"/>
          <w:szCs w:val="24"/>
        </w:rPr>
        <w:t>Company</w:t>
      </w:r>
      <w:r w:rsidRPr="003D756E">
        <w:rPr>
          <w:rFonts w:ascii="Times New Roman" w:hAnsi="Times New Roman" w:cs="Times New Roman"/>
          <w:sz w:val="24"/>
          <w:szCs w:val="24"/>
        </w:rPr>
        <w:t xml:space="preserve"> will have to develop a set of core values as the foundation for international decision making and policies. Additionally, the company should encourage its employees to pose questions that will help them formulate business decisions that are culturally sensitive and flexible concerning the company’s core values. Furthermore, the KIND industry should balance between policy and </w:t>
      </w:r>
      <w:r w:rsidRPr="003D756E">
        <w:rPr>
          <w:rFonts w:ascii="Times New Roman" w:hAnsi="Times New Roman" w:cs="Times New Roman"/>
          <w:sz w:val="24"/>
          <w:szCs w:val="24"/>
        </w:rPr>
        <w:lastRenderedPageBreak/>
        <w:t xml:space="preserve">flexibility. KIND should know that Coworkers and clients may demonstrate varied perceptions on ethics and culture and the right behavior than those to which it was accustomed to Saudi Arabia. The international business environment is continuously changing, as well as getting extra diverse. </w:t>
      </w:r>
      <w:r w:rsidR="00332909" w:rsidRPr="003D756E">
        <w:rPr>
          <w:rFonts w:ascii="Times New Roman" w:hAnsi="Times New Roman" w:cs="Times New Roman"/>
          <w:sz w:val="24"/>
          <w:szCs w:val="24"/>
        </w:rPr>
        <w:t>Therefore,</w:t>
      </w:r>
      <w:r w:rsidRPr="003D756E">
        <w:rPr>
          <w:rFonts w:ascii="Times New Roman" w:hAnsi="Times New Roman" w:cs="Times New Roman"/>
          <w:sz w:val="24"/>
          <w:szCs w:val="24"/>
        </w:rPr>
        <w:t xml:space="preserve"> when getting global, no one should believe that its values and ethics are the best to work within the new country.</w:t>
      </w:r>
    </w:p>
    <w:p w14:paraId="32D8C9F2" w14:textId="22C53431" w:rsidR="00BC3B7F"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Leadership is described</w:t>
      </w:r>
      <w:r w:rsidR="006612F3" w:rsidRPr="003D756E">
        <w:rPr>
          <w:rFonts w:ascii="Times New Roman" w:hAnsi="Times New Roman" w:cs="Times New Roman"/>
          <w:sz w:val="24"/>
          <w:szCs w:val="24"/>
        </w:rPr>
        <w:t xml:space="preserve"> by </w:t>
      </w:r>
      <w:r w:rsidR="00BC720D" w:rsidRPr="003D756E">
        <w:rPr>
          <w:rFonts w:ascii="Times New Roman" w:hAnsi="Times New Roman" w:cs="Times New Roman"/>
          <w:color w:val="222222"/>
          <w:sz w:val="24"/>
          <w:szCs w:val="24"/>
          <w:shd w:val="clear" w:color="auto" w:fill="FFFFFF"/>
        </w:rPr>
        <w:t>Sorokin</w:t>
      </w:r>
      <w:r w:rsidR="006612F3" w:rsidRPr="003D756E">
        <w:rPr>
          <w:rFonts w:ascii="Times New Roman" w:hAnsi="Times New Roman" w:cs="Times New Roman"/>
          <w:color w:val="222222"/>
          <w:sz w:val="24"/>
          <w:szCs w:val="24"/>
          <w:shd w:val="clear" w:color="auto" w:fill="FFFFFF"/>
        </w:rPr>
        <w:t xml:space="preserve"> (2017)</w:t>
      </w:r>
      <w:r w:rsidRPr="003D756E">
        <w:rPr>
          <w:rFonts w:ascii="Times New Roman" w:hAnsi="Times New Roman" w:cs="Times New Roman"/>
          <w:sz w:val="24"/>
          <w:szCs w:val="24"/>
        </w:rPr>
        <w:t xml:space="preserve"> as being a functional experience and exploration area, which requires an individual or an association to display the ability to guide or lead various people, groups, or a whole organization. Scholars have posited various views about the concept of leadership. </w:t>
      </w:r>
      <w:r w:rsidR="00BC720D" w:rsidRPr="003D756E">
        <w:rPr>
          <w:rFonts w:ascii="Times New Roman" w:hAnsi="Times New Roman" w:cs="Times New Roman"/>
          <w:sz w:val="24"/>
          <w:szCs w:val="24"/>
        </w:rPr>
        <w:t>Darling</w:t>
      </w:r>
      <w:r w:rsidR="00363906" w:rsidRPr="003D756E">
        <w:rPr>
          <w:rFonts w:ascii="Times New Roman" w:hAnsi="Times New Roman" w:cs="Times New Roman"/>
          <w:sz w:val="24"/>
          <w:szCs w:val="24"/>
        </w:rPr>
        <w:t xml:space="preserve"> (2017) define</w:t>
      </w:r>
      <w:r w:rsidR="00BC720D" w:rsidRPr="003D756E">
        <w:rPr>
          <w:rFonts w:ascii="Times New Roman" w:hAnsi="Times New Roman" w:cs="Times New Roman"/>
          <w:sz w:val="24"/>
          <w:szCs w:val="24"/>
        </w:rPr>
        <w:t>s</w:t>
      </w:r>
      <w:r w:rsidR="00363906" w:rsidRPr="003D756E">
        <w:rPr>
          <w:rFonts w:ascii="Times New Roman" w:hAnsi="Times New Roman" w:cs="Times New Roman"/>
          <w:sz w:val="24"/>
          <w:szCs w:val="24"/>
        </w:rPr>
        <w:t xml:space="preserve"> l</w:t>
      </w:r>
      <w:r w:rsidRPr="003D756E">
        <w:rPr>
          <w:rFonts w:ascii="Times New Roman" w:hAnsi="Times New Roman" w:cs="Times New Roman"/>
          <w:sz w:val="24"/>
          <w:szCs w:val="24"/>
        </w:rPr>
        <w:t xml:space="preserve">eadership </w:t>
      </w:r>
      <w:r w:rsidR="00363906" w:rsidRPr="003D756E">
        <w:rPr>
          <w:rFonts w:ascii="Times New Roman" w:hAnsi="Times New Roman" w:cs="Times New Roman"/>
          <w:sz w:val="24"/>
          <w:szCs w:val="24"/>
        </w:rPr>
        <w:t>a</w:t>
      </w:r>
      <w:r w:rsidRPr="003D756E">
        <w:rPr>
          <w:rFonts w:ascii="Times New Roman" w:hAnsi="Times New Roman" w:cs="Times New Roman"/>
          <w:sz w:val="24"/>
          <w:szCs w:val="24"/>
        </w:rPr>
        <w:t xml:space="preserve">s the starting and maintenance of the design of desire and communication. Another scholar maintains that leadership </w:t>
      </w:r>
      <w:r w:rsidR="00BC720D" w:rsidRPr="003D756E">
        <w:rPr>
          <w:rFonts w:ascii="Times New Roman" w:hAnsi="Times New Roman" w:cs="Times New Roman"/>
          <w:sz w:val="24"/>
          <w:szCs w:val="24"/>
        </w:rPr>
        <w:t>understands</w:t>
      </w:r>
      <w:r w:rsidRPr="003D756E">
        <w:rPr>
          <w:rFonts w:ascii="Times New Roman" w:hAnsi="Times New Roman" w:cs="Times New Roman"/>
          <w:sz w:val="24"/>
          <w:szCs w:val="24"/>
        </w:rPr>
        <w:t xml:space="preserve"> between people from a given community; leaders have expertise in progress, individuals whose presentations impact more people than the demonstrations of other people. A global mindset is crucial in the global perception of leaders. Research</w:t>
      </w:r>
      <w:r w:rsidR="00363906" w:rsidRPr="003D756E">
        <w:rPr>
          <w:rFonts w:ascii="Times New Roman" w:hAnsi="Times New Roman" w:cs="Times New Roman"/>
          <w:sz w:val="24"/>
          <w:szCs w:val="24"/>
        </w:rPr>
        <w:t xml:space="preserve"> by</w:t>
      </w:r>
      <w:r w:rsidRPr="003D756E">
        <w:rPr>
          <w:rFonts w:ascii="Times New Roman" w:hAnsi="Times New Roman" w:cs="Times New Roman"/>
          <w:sz w:val="24"/>
          <w:szCs w:val="24"/>
        </w:rPr>
        <w:t xml:space="preserve"> </w:t>
      </w:r>
      <w:r w:rsidR="00BC720D" w:rsidRPr="003D756E">
        <w:rPr>
          <w:rFonts w:ascii="Times New Roman" w:hAnsi="Times New Roman" w:cs="Times New Roman"/>
          <w:sz w:val="24"/>
          <w:szCs w:val="24"/>
        </w:rPr>
        <w:t>Sorokin</w:t>
      </w:r>
      <w:r w:rsidR="00363906" w:rsidRPr="003D756E">
        <w:rPr>
          <w:rFonts w:ascii="Times New Roman" w:hAnsi="Times New Roman" w:cs="Times New Roman"/>
          <w:sz w:val="24"/>
          <w:szCs w:val="24"/>
        </w:rPr>
        <w:t xml:space="preserve"> (2017) </w:t>
      </w:r>
      <w:r w:rsidRPr="003D756E">
        <w:rPr>
          <w:rFonts w:ascii="Times New Roman" w:hAnsi="Times New Roman" w:cs="Times New Roman"/>
          <w:sz w:val="24"/>
          <w:szCs w:val="24"/>
        </w:rPr>
        <w:t>shows that having global per</w:t>
      </w:r>
      <w:r w:rsidR="00363906" w:rsidRPr="003D756E">
        <w:rPr>
          <w:rFonts w:ascii="Times New Roman" w:hAnsi="Times New Roman" w:cs="Times New Roman"/>
          <w:sz w:val="24"/>
          <w:szCs w:val="24"/>
        </w:rPr>
        <w:t>spe</w:t>
      </w:r>
      <w:r w:rsidRPr="003D756E">
        <w:rPr>
          <w:rFonts w:ascii="Times New Roman" w:hAnsi="Times New Roman" w:cs="Times New Roman"/>
          <w:sz w:val="24"/>
          <w:szCs w:val="24"/>
        </w:rPr>
        <w:t>c</w:t>
      </w:r>
      <w:r w:rsidR="00363906" w:rsidRPr="003D756E">
        <w:rPr>
          <w:rFonts w:ascii="Times New Roman" w:hAnsi="Times New Roman" w:cs="Times New Roman"/>
          <w:sz w:val="24"/>
          <w:szCs w:val="24"/>
        </w:rPr>
        <w:t>t</w:t>
      </w:r>
      <w:r w:rsidRPr="003D756E">
        <w:rPr>
          <w:rFonts w:ascii="Times New Roman" w:hAnsi="Times New Roman" w:cs="Times New Roman"/>
          <w:sz w:val="24"/>
          <w:szCs w:val="24"/>
        </w:rPr>
        <w:t xml:space="preserve">ive is the top skill for being a </w:t>
      </w:r>
      <w:r w:rsidR="00363906" w:rsidRPr="003D756E">
        <w:rPr>
          <w:rFonts w:ascii="Times New Roman" w:hAnsi="Times New Roman" w:cs="Times New Roman"/>
          <w:sz w:val="24"/>
          <w:szCs w:val="24"/>
        </w:rPr>
        <w:t>powerful</w:t>
      </w:r>
      <w:r w:rsidRPr="003D756E">
        <w:rPr>
          <w:rFonts w:ascii="Times New Roman" w:hAnsi="Times New Roman" w:cs="Times New Roman"/>
          <w:sz w:val="24"/>
          <w:szCs w:val="24"/>
        </w:rPr>
        <w:t xml:space="preserve"> executive officer. In addition to the </w:t>
      </w:r>
      <w:r w:rsidR="00363906" w:rsidRPr="003D756E">
        <w:rPr>
          <w:rFonts w:ascii="Times New Roman" w:hAnsi="Times New Roman" w:cs="Times New Roman"/>
          <w:sz w:val="24"/>
          <w:szCs w:val="24"/>
        </w:rPr>
        <w:t>global</w:t>
      </w:r>
      <w:r w:rsidRPr="003D756E">
        <w:rPr>
          <w:rFonts w:ascii="Times New Roman" w:hAnsi="Times New Roman" w:cs="Times New Roman"/>
          <w:sz w:val="24"/>
          <w:szCs w:val="24"/>
        </w:rPr>
        <w:t xml:space="preserve"> perspective, communication and collaboration traits are essential in managing global organizations. Compelling studies about business leadership found that a strong chief executive officer should encourage a global mindset through perceiving geographic and cultural diversity as a critical opportunity but not just a </w:t>
      </w:r>
      <w:r w:rsidR="00363906" w:rsidRPr="003D756E">
        <w:rPr>
          <w:rFonts w:ascii="Times New Roman" w:hAnsi="Times New Roman" w:cs="Times New Roman"/>
          <w:sz w:val="24"/>
          <w:szCs w:val="24"/>
        </w:rPr>
        <w:t>mere</w:t>
      </w:r>
      <w:r w:rsidRPr="003D756E">
        <w:rPr>
          <w:rFonts w:ascii="Times New Roman" w:hAnsi="Times New Roman" w:cs="Times New Roman"/>
          <w:sz w:val="24"/>
          <w:szCs w:val="24"/>
        </w:rPr>
        <w:t xml:space="preserve"> challenge. </w:t>
      </w:r>
    </w:p>
    <w:p w14:paraId="0A0CBAD6" w14:textId="4E797962"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 </w:t>
      </w:r>
      <w:r w:rsidR="00363906" w:rsidRPr="003D756E">
        <w:rPr>
          <w:rFonts w:ascii="Times New Roman" w:hAnsi="Times New Roman" w:cs="Times New Roman"/>
          <w:sz w:val="24"/>
          <w:szCs w:val="24"/>
        </w:rPr>
        <w:t>A s</w:t>
      </w:r>
      <w:r w:rsidRPr="003D756E">
        <w:rPr>
          <w:rFonts w:ascii="Times New Roman" w:hAnsi="Times New Roman" w:cs="Times New Roman"/>
          <w:sz w:val="24"/>
          <w:szCs w:val="24"/>
        </w:rPr>
        <w:t>urvey</w:t>
      </w:r>
      <w:r w:rsidR="00363906" w:rsidRPr="003D756E">
        <w:rPr>
          <w:rFonts w:ascii="Times New Roman" w:hAnsi="Times New Roman" w:cs="Times New Roman"/>
          <w:sz w:val="24"/>
          <w:szCs w:val="24"/>
        </w:rPr>
        <w:t xml:space="preserve"> conducted by </w:t>
      </w:r>
      <w:r w:rsidR="00BC720D" w:rsidRPr="003D756E">
        <w:rPr>
          <w:rFonts w:ascii="Times New Roman" w:hAnsi="Times New Roman" w:cs="Times New Roman"/>
          <w:sz w:val="24"/>
          <w:szCs w:val="24"/>
        </w:rPr>
        <w:t>Luong</w:t>
      </w:r>
      <w:r w:rsidR="00363906" w:rsidRPr="003D756E">
        <w:rPr>
          <w:rFonts w:ascii="Times New Roman" w:hAnsi="Times New Roman" w:cs="Times New Roman"/>
          <w:sz w:val="24"/>
          <w:szCs w:val="24"/>
        </w:rPr>
        <w:t xml:space="preserve"> (2018)</w:t>
      </w:r>
      <w:r w:rsidRPr="003D756E">
        <w:rPr>
          <w:rFonts w:ascii="Times New Roman" w:hAnsi="Times New Roman" w:cs="Times New Roman"/>
          <w:sz w:val="24"/>
          <w:szCs w:val="24"/>
        </w:rPr>
        <w:t xml:space="preserve"> demonstrates</w:t>
      </w:r>
      <w:r w:rsidR="00363906" w:rsidRPr="003D756E">
        <w:rPr>
          <w:rFonts w:ascii="Times New Roman" w:hAnsi="Times New Roman" w:cs="Times New Roman"/>
          <w:sz w:val="24"/>
          <w:szCs w:val="24"/>
        </w:rPr>
        <w:t xml:space="preserve"> that</w:t>
      </w:r>
      <w:r w:rsidRPr="003D756E">
        <w:rPr>
          <w:rFonts w:ascii="Times New Roman" w:hAnsi="Times New Roman" w:cs="Times New Roman"/>
          <w:sz w:val="24"/>
          <w:szCs w:val="24"/>
        </w:rPr>
        <w:t xml:space="preserve"> the set </w:t>
      </w:r>
      <w:r w:rsidR="00363906" w:rsidRPr="003D756E">
        <w:rPr>
          <w:rFonts w:ascii="Times New Roman" w:hAnsi="Times New Roman" w:cs="Times New Roman"/>
          <w:sz w:val="24"/>
          <w:szCs w:val="24"/>
        </w:rPr>
        <w:t xml:space="preserve">of </w:t>
      </w:r>
      <w:r w:rsidRPr="003D756E">
        <w:rPr>
          <w:rFonts w:ascii="Times New Roman" w:hAnsi="Times New Roman" w:cs="Times New Roman"/>
          <w:sz w:val="24"/>
          <w:szCs w:val="24"/>
        </w:rPr>
        <w:t>qualities</w:t>
      </w:r>
      <w:r w:rsidR="00363906" w:rsidRPr="003D756E">
        <w:rPr>
          <w:rFonts w:ascii="Times New Roman" w:hAnsi="Times New Roman" w:cs="Times New Roman"/>
          <w:sz w:val="24"/>
          <w:szCs w:val="24"/>
        </w:rPr>
        <w:t xml:space="preserve"> that an</w:t>
      </w:r>
      <w:r w:rsidRPr="003D756E">
        <w:rPr>
          <w:rFonts w:ascii="Times New Roman" w:hAnsi="Times New Roman" w:cs="Times New Roman"/>
          <w:sz w:val="24"/>
          <w:szCs w:val="24"/>
        </w:rPr>
        <w:t xml:space="preserve"> individual </w:t>
      </w:r>
      <w:r w:rsidR="00363906" w:rsidRPr="003D756E">
        <w:rPr>
          <w:rFonts w:ascii="Times New Roman" w:hAnsi="Times New Roman" w:cs="Times New Roman"/>
          <w:sz w:val="24"/>
          <w:szCs w:val="24"/>
        </w:rPr>
        <w:t xml:space="preserve">has </w:t>
      </w:r>
      <w:r w:rsidRPr="003D756E">
        <w:rPr>
          <w:rFonts w:ascii="Times New Roman" w:hAnsi="Times New Roman" w:cs="Times New Roman"/>
          <w:sz w:val="24"/>
          <w:szCs w:val="24"/>
        </w:rPr>
        <w:t>is important for all the potential leaders of tomorrow. According to this study, a global mindset is determined by intellectual capital, whereby a leader demonstrates global business savvy, cosmopolitan outlook, and cognitive complexity</w:t>
      </w:r>
      <w:r w:rsidR="00363906" w:rsidRPr="003D756E">
        <w:rPr>
          <w:rFonts w:ascii="Times New Roman" w:hAnsi="Times New Roman" w:cs="Times New Roman"/>
          <w:sz w:val="24"/>
          <w:szCs w:val="24"/>
        </w:rPr>
        <w:t xml:space="preserve"> (Luong, 2018)</w:t>
      </w:r>
      <w:r w:rsidRPr="003D756E">
        <w:rPr>
          <w:rFonts w:ascii="Times New Roman" w:hAnsi="Times New Roman" w:cs="Times New Roman"/>
          <w:sz w:val="24"/>
          <w:szCs w:val="24"/>
        </w:rPr>
        <w:t xml:space="preserve">. </w:t>
      </w:r>
      <w:r w:rsidR="003D756E" w:rsidRPr="003D756E">
        <w:rPr>
          <w:rFonts w:ascii="Times New Roman" w:hAnsi="Times New Roman" w:cs="Times New Roman"/>
          <w:sz w:val="24"/>
          <w:szCs w:val="24"/>
        </w:rPr>
        <w:t>The other trait that defines a global mindset of</w:t>
      </w:r>
      <w:r w:rsidRPr="003D756E">
        <w:rPr>
          <w:rFonts w:ascii="Times New Roman" w:hAnsi="Times New Roman" w:cs="Times New Roman"/>
          <w:sz w:val="24"/>
          <w:szCs w:val="24"/>
        </w:rPr>
        <w:t xml:space="preserve"> a leader </w:t>
      </w:r>
      <w:r w:rsidR="003D756E" w:rsidRPr="003D756E">
        <w:rPr>
          <w:rFonts w:ascii="Times New Roman" w:hAnsi="Times New Roman" w:cs="Times New Roman"/>
          <w:sz w:val="24"/>
          <w:szCs w:val="24"/>
        </w:rPr>
        <w:t>is</w:t>
      </w:r>
      <w:r w:rsidR="00363906" w:rsidRPr="003D756E">
        <w:rPr>
          <w:rFonts w:ascii="Times New Roman" w:hAnsi="Times New Roman" w:cs="Times New Roman"/>
          <w:sz w:val="24"/>
          <w:szCs w:val="24"/>
        </w:rPr>
        <w:t xml:space="preserve"> the display of</w:t>
      </w:r>
      <w:r w:rsidR="003D756E" w:rsidRPr="003D756E">
        <w:rPr>
          <w:rFonts w:ascii="Times New Roman" w:hAnsi="Times New Roman" w:cs="Times New Roman"/>
          <w:sz w:val="24"/>
          <w:szCs w:val="24"/>
        </w:rPr>
        <w:t xml:space="preserve"> social capital. It refers</w:t>
      </w:r>
      <w:r w:rsidRPr="003D756E">
        <w:rPr>
          <w:rFonts w:ascii="Times New Roman" w:hAnsi="Times New Roman" w:cs="Times New Roman"/>
          <w:sz w:val="24"/>
          <w:szCs w:val="24"/>
        </w:rPr>
        <w:t xml:space="preserve"> to the high </w:t>
      </w:r>
      <w:r w:rsidRPr="003D756E">
        <w:rPr>
          <w:rFonts w:ascii="Times New Roman" w:hAnsi="Times New Roman" w:cs="Times New Roman"/>
          <w:sz w:val="24"/>
          <w:szCs w:val="24"/>
        </w:rPr>
        <w:lastRenderedPageBreak/>
        <w:t>display of d</w:t>
      </w:r>
      <w:r w:rsidR="003D756E" w:rsidRPr="003D756E">
        <w:rPr>
          <w:rFonts w:ascii="Times New Roman" w:hAnsi="Times New Roman" w:cs="Times New Roman"/>
          <w:sz w:val="24"/>
          <w:szCs w:val="24"/>
        </w:rPr>
        <w:t>iplomacy, intercultural empathy</w:t>
      </w:r>
      <w:r w:rsidRPr="003D756E">
        <w:rPr>
          <w:rFonts w:ascii="Times New Roman" w:hAnsi="Times New Roman" w:cs="Times New Roman"/>
          <w:sz w:val="24"/>
          <w:szCs w:val="24"/>
        </w:rPr>
        <w:t xml:space="preserve"> and significant interpersonal effect. Psychological capital also describes the potential of a leader who has a global mindset of running an organization internationally. Psychological capital is represented by parameters such as having passion diversity, self-assurance, and the quest for adventures</w:t>
      </w:r>
      <w:r w:rsidR="00363906" w:rsidRPr="003D756E">
        <w:rPr>
          <w:rFonts w:ascii="Times New Roman" w:hAnsi="Times New Roman" w:cs="Times New Roman"/>
          <w:sz w:val="24"/>
          <w:szCs w:val="24"/>
        </w:rPr>
        <w:t xml:space="preserve"> (Merlo, 2017)</w:t>
      </w:r>
      <w:r w:rsidRPr="003D756E">
        <w:rPr>
          <w:rFonts w:ascii="Times New Roman" w:hAnsi="Times New Roman" w:cs="Times New Roman"/>
          <w:sz w:val="24"/>
          <w:szCs w:val="24"/>
        </w:rPr>
        <w:t>.</w:t>
      </w:r>
    </w:p>
    <w:p w14:paraId="25684802" w14:textId="32A51427"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KIND should hire leaders who portray robust stock of global mindset because such leaders know much about economics, cultures, and political systems in international countries as they will see how the global industry works. Such leaders have a passion for diversity, and they are always willing to foster development. Additionally, leaders with global mindsets find it comfortable to survive in environments that are uncomfortable for them</w:t>
      </w:r>
      <w:r w:rsidR="00363906" w:rsidRPr="003D756E">
        <w:rPr>
          <w:rFonts w:ascii="Times New Roman" w:hAnsi="Times New Roman" w:cs="Times New Roman"/>
          <w:sz w:val="24"/>
          <w:szCs w:val="24"/>
        </w:rPr>
        <w:t xml:space="preserve"> (Merlo, 2017)</w:t>
      </w:r>
      <w:r w:rsidRPr="003D756E">
        <w:rPr>
          <w:rFonts w:ascii="Times New Roman" w:hAnsi="Times New Roman" w:cs="Times New Roman"/>
          <w:sz w:val="24"/>
          <w:szCs w:val="24"/>
        </w:rPr>
        <w:t xml:space="preserve">. Moreover, they can create trusting relations with the individuals who hold on beliefs that are not similar to theirs by display empathy as well as showing excellent listening skills. Perceptions concerning successful world-class leaders are changing. They are no longer seen as “geocentric globetrotters” who used to be transferred from nation to nation to run foreign organizations </w:t>
      </w:r>
      <w:r w:rsidR="00363906" w:rsidRPr="003D756E">
        <w:rPr>
          <w:rFonts w:ascii="Times New Roman" w:hAnsi="Times New Roman" w:cs="Times New Roman"/>
          <w:sz w:val="24"/>
          <w:szCs w:val="24"/>
        </w:rPr>
        <w:t xml:space="preserve">and </w:t>
      </w:r>
      <w:r w:rsidRPr="003D756E">
        <w:rPr>
          <w:rFonts w:ascii="Times New Roman" w:hAnsi="Times New Roman" w:cs="Times New Roman"/>
          <w:sz w:val="24"/>
          <w:szCs w:val="24"/>
        </w:rPr>
        <w:t>seen as the best examples of competent global leaders. That perception is long forgotten because, in the contemporary world, global leaders should be transcultural creativ</w:t>
      </w:r>
      <w:r w:rsidR="00363906" w:rsidRPr="003D756E">
        <w:rPr>
          <w:rFonts w:ascii="Times New Roman" w:hAnsi="Times New Roman" w:cs="Times New Roman"/>
          <w:sz w:val="24"/>
          <w:szCs w:val="24"/>
        </w:rPr>
        <w:t>e-based</w:t>
      </w:r>
      <w:r w:rsidRPr="003D756E">
        <w:rPr>
          <w:rFonts w:ascii="Times New Roman" w:hAnsi="Times New Roman" w:cs="Times New Roman"/>
          <w:sz w:val="24"/>
          <w:szCs w:val="24"/>
        </w:rPr>
        <w:t xml:space="preserve"> leaders. These managers have the power to alienate from childhood acculturations, acknowledge every varied culture, create cross-sectional collaborations centered on mutual trust, obligation, and respect. So, KIND should look for leaders who will actively solve cross-cultural conflicts and enable the KIND </w:t>
      </w:r>
      <w:r w:rsidR="00BC720D" w:rsidRPr="003D756E">
        <w:rPr>
          <w:rFonts w:ascii="Times New Roman" w:hAnsi="Times New Roman" w:cs="Times New Roman"/>
          <w:sz w:val="24"/>
          <w:szCs w:val="24"/>
        </w:rPr>
        <w:t>Company</w:t>
      </w:r>
      <w:r w:rsidRPr="003D756E">
        <w:rPr>
          <w:rFonts w:ascii="Times New Roman" w:hAnsi="Times New Roman" w:cs="Times New Roman"/>
          <w:sz w:val="24"/>
          <w:szCs w:val="24"/>
        </w:rPr>
        <w:t xml:space="preserve"> to set new cultures based on business projects, transitory, and network organizations.</w:t>
      </w:r>
    </w:p>
    <w:p w14:paraId="2C9F4B45" w14:textId="27B41180"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The five universal principles of global leadership include integrity, purpose, sacrifice, compassion, and discipline. The company should hire leaders who respect and acts in regard to set of core values and beliefs, keeps his or her promises and commitments, builds credibility with </w:t>
      </w:r>
      <w:r w:rsidRPr="003D756E">
        <w:rPr>
          <w:rFonts w:ascii="Times New Roman" w:hAnsi="Times New Roman" w:cs="Times New Roman"/>
          <w:sz w:val="24"/>
          <w:szCs w:val="24"/>
        </w:rPr>
        <w:lastRenderedPageBreak/>
        <w:t>other employees by “walking the talk”, gives honest feedback in a right and helpful approach; accepts mistakes and do not display self for individual gains, keeps organizational information confidential and should be trustworthy and truthful leader. Concerning purpose, the company should hi</w:t>
      </w:r>
      <w:r w:rsidR="00363906" w:rsidRPr="003D756E">
        <w:rPr>
          <w:rFonts w:ascii="Times New Roman" w:hAnsi="Times New Roman" w:cs="Times New Roman"/>
          <w:sz w:val="24"/>
          <w:szCs w:val="24"/>
        </w:rPr>
        <w:t>re</w:t>
      </w:r>
      <w:r w:rsidRPr="003D756E">
        <w:rPr>
          <w:rFonts w:ascii="Times New Roman" w:hAnsi="Times New Roman" w:cs="Times New Roman"/>
          <w:sz w:val="24"/>
          <w:szCs w:val="24"/>
        </w:rPr>
        <w:t xml:space="preserve"> a leader who comprehends and promotes the vision, mission, and goals of the company. Articulation of the company's vision relies on the leader's integrity and character but not just empty words</w:t>
      </w:r>
      <w:r w:rsidR="00363906" w:rsidRPr="003D756E">
        <w:rPr>
          <w:rFonts w:ascii="Times New Roman" w:hAnsi="Times New Roman" w:cs="Times New Roman"/>
          <w:sz w:val="24"/>
          <w:szCs w:val="24"/>
        </w:rPr>
        <w:t xml:space="preserve"> </w:t>
      </w:r>
      <w:r w:rsidR="005D38A0" w:rsidRPr="003D756E">
        <w:rPr>
          <w:rFonts w:ascii="Times New Roman" w:hAnsi="Times New Roman" w:cs="Times New Roman"/>
          <w:sz w:val="24"/>
          <w:szCs w:val="24"/>
        </w:rPr>
        <w:t>(</w:t>
      </w:r>
      <w:r w:rsidR="00363906" w:rsidRPr="003D756E">
        <w:rPr>
          <w:rFonts w:ascii="Times New Roman" w:hAnsi="Times New Roman" w:cs="Times New Roman"/>
          <w:sz w:val="24"/>
          <w:szCs w:val="24"/>
        </w:rPr>
        <w:t>Bhattacharyya, 2019</w:t>
      </w:r>
      <w:r w:rsidR="005D38A0" w:rsidRPr="003D756E">
        <w:rPr>
          <w:rFonts w:ascii="Times New Roman" w:hAnsi="Times New Roman" w:cs="Times New Roman"/>
          <w:sz w:val="24"/>
          <w:szCs w:val="24"/>
        </w:rPr>
        <w:t>)</w:t>
      </w:r>
      <w:r w:rsidRPr="003D756E">
        <w:rPr>
          <w:rFonts w:ascii="Times New Roman" w:hAnsi="Times New Roman" w:cs="Times New Roman"/>
          <w:sz w:val="24"/>
          <w:szCs w:val="24"/>
        </w:rPr>
        <w:t>. A strong leader for a global company like KIND should sacrifice for the success of the industry. The sacrifice should begin at an individual level by ensuring the personal purpose is accomplished.</w:t>
      </w:r>
    </w:p>
    <w:p w14:paraId="76176809" w14:textId="60A0B68F"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Additionally, in leadership, a leader must sacrifice time </w:t>
      </w:r>
      <w:r w:rsidR="005D38A0" w:rsidRPr="003D756E">
        <w:rPr>
          <w:rFonts w:ascii="Times New Roman" w:hAnsi="Times New Roman" w:cs="Times New Roman"/>
          <w:sz w:val="24"/>
          <w:szCs w:val="24"/>
        </w:rPr>
        <w:t xml:space="preserve">away from </w:t>
      </w:r>
      <w:r w:rsidRPr="003D756E">
        <w:rPr>
          <w:rFonts w:ascii="Times New Roman" w:hAnsi="Times New Roman" w:cs="Times New Roman"/>
          <w:sz w:val="24"/>
          <w:szCs w:val="24"/>
        </w:rPr>
        <w:t>his or her family to work with the organization in overseas countries. The final form of sacrifice should be seen in the people served by a leader through time and attention. Even the customers of the organization will have to sacrifice to allow on</w:t>
      </w:r>
      <w:r w:rsidR="005D38A0" w:rsidRPr="003D756E">
        <w:rPr>
          <w:rFonts w:ascii="Times New Roman" w:hAnsi="Times New Roman" w:cs="Times New Roman"/>
          <w:sz w:val="24"/>
          <w:szCs w:val="24"/>
        </w:rPr>
        <w:t>e to</w:t>
      </w:r>
      <w:r w:rsidRPr="003D756E">
        <w:rPr>
          <w:rFonts w:ascii="Times New Roman" w:hAnsi="Times New Roman" w:cs="Times New Roman"/>
          <w:sz w:val="24"/>
          <w:szCs w:val="24"/>
        </w:rPr>
        <w:t xml:space="preserve"> grow as a leader. Global leaders should be disciplined. Discipline is a demonstration of self-control. A leader should show discipline in the management of time and priorities</w:t>
      </w:r>
      <w:r w:rsidR="005D38A0" w:rsidRPr="003D756E">
        <w:rPr>
          <w:rFonts w:ascii="Times New Roman" w:hAnsi="Times New Roman" w:cs="Times New Roman"/>
          <w:sz w:val="24"/>
          <w:szCs w:val="24"/>
        </w:rPr>
        <w:t xml:space="preserve"> (Bhattacharyya, 2019)</w:t>
      </w:r>
      <w:r w:rsidRPr="003D756E">
        <w:rPr>
          <w:rFonts w:ascii="Times New Roman" w:hAnsi="Times New Roman" w:cs="Times New Roman"/>
          <w:sz w:val="24"/>
          <w:szCs w:val="24"/>
        </w:rPr>
        <w:t>. The leader who has the discipline for time and priorities achieves goals and objectives. For one to become a leader, compassion is a crucial factor. Without having compassion, a leader will find it difficult to develop others.</w:t>
      </w:r>
    </w:p>
    <w:p w14:paraId="7AFF1687" w14:textId="5E1E3E7D"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According to great man theories, trait theories hold that</w:t>
      </w:r>
      <w:r w:rsidR="0018055B" w:rsidRPr="003D756E">
        <w:rPr>
          <w:rFonts w:ascii="Times New Roman" w:hAnsi="Times New Roman" w:cs="Times New Roman"/>
          <w:sz w:val="24"/>
          <w:szCs w:val="24"/>
        </w:rPr>
        <w:t xml:space="preserve"> individuals</w:t>
      </w:r>
      <w:r w:rsidR="008844FD">
        <w:rPr>
          <w:rFonts w:ascii="Times New Roman" w:hAnsi="Times New Roman" w:cs="Times New Roman"/>
          <w:sz w:val="24"/>
          <w:szCs w:val="24"/>
        </w:rPr>
        <w:t xml:space="preserve"> get</w:t>
      </w:r>
      <w:r w:rsidRPr="003D756E">
        <w:rPr>
          <w:rFonts w:ascii="Times New Roman" w:hAnsi="Times New Roman" w:cs="Times New Roman"/>
          <w:sz w:val="24"/>
          <w:szCs w:val="24"/>
        </w:rPr>
        <w:t xml:space="preserve"> certain</w:t>
      </w:r>
      <w:r w:rsidR="0018055B" w:rsidRPr="003D756E">
        <w:rPr>
          <w:rFonts w:ascii="Times New Roman" w:hAnsi="Times New Roman" w:cs="Times New Roman"/>
          <w:sz w:val="24"/>
          <w:szCs w:val="24"/>
        </w:rPr>
        <w:t xml:space="preserve"> qualities and</w:t>
      </w:r>
      <w:r w:rsidR="008844FD">
        <w:rPr>
          <w:rFonts w:ascii="Times New Roman" w:hAnsi="Times New Roman" w:cs="Times New Roman"/>
          <w:sz w:val="24"/>
          <w:szCs w:val="24"/>
        </w:rPr>
        <w:t xml:space="preserve"> behaviors</w:t>
      </w:r>
      <w:r w:rsidRPr="003D756E">
        <w:rPr>
          <w:rFonts w:ascii="Times New Roman" w:hAnsi="Times New Roman" w:cs="Times New Roman"/>
          <w:sz w:val="24"/>
          <w:szCs w:val="24"/>
        </w:rPr>
        <w:t xml:space="preserve"> put</w:t>
      </w:r>
      <w:r w:rsidR="0018055B" w:rsidRPr="003D756E">
        <w:rPr>
          <w:rFonts w:ascii="Times New Roman" w:hAnsi="Times New Roman" w:cs="Times New Roman"/>
          <w:sz w:val="24"/>
          <w:szCs w:val="24"/>
        </w:rPr>
        <w:t>ting</w:t>
      </w:r>
      <w:r w:rsidRPr="003D756E">
        <w:rPr>
          <w:rFonts w:ascii="Times New Roman" w:hAnsi="Times New Roman" w:cs="Times New Roman"/>
          <w:sz w:val="24"/>
          <w:szCs w:val="24"/>
        </w:rPr>
        <w:t xml:space="preserve"> them in a better position to be leaders. Trait theories are always based on stressing behaviora</w:t>
      </w:r>
      <w:r w:rsidR="008844FD">
        <w:rPr>
          <w:rFonts w:ascii="Times New Roman" w:hAnsi="Times New Roman" w:cs="Times New Roman"/>
          <w:sz w:val="24"/>
          <w:szCs w:val="24"/>
        </w:rPr>
        <w:t>l or personality traits</w:t>
      </w:r>
      <w:bookmarkStart w:id="0" w:name="_GoBack"/>
      <w:bookmarkEnd w:id="0"/>
      <w:r w:rsidRPr="003D756E">
        <w:rPr>
          <w:rFonts w:ascii="Times New Roman" w:hAnsi="Times New Roman" w:cs="Times New Roman"/>
          <w:sz w:val="24"/>
          <w:szCs w:val="24"/>
        </w:rPr>
        <w:t xml:space="preserve"> shared by executive leaders</w:t>
      </w:r>
      <w:r w:rsidR="005D38A0" w:rsidRPr="003D756E">
        <w:rPr>
          <w:rFonts w:ascii="Times New Roman" w:hAnsi="Times New Roman" w:cs="Times New Roman"/>
          <w:sz w:val="24"/>
          <w:szCs w:val="24"/>
        </w:rPr>
        <w:t xml:space="preserve"> (Pearson, 2016)</w:t>
      </w:r>
      <w:r w:rsidRPr="003D756E">
        <w:rPr>
          <w:rFonts w:ascii="Times New Roman" w:hAnsi="Times New Roman" w:cs="Times New Roman"/>
          <w:sz w:val="24"/>
          <w:szCs w:val="24"/>
        </w:rPr>
        <w:t>. For instance, traits such as extraversion, courage, and self-confidence are inherent traits that must be connected to a great leader.</w:t>
      </w:r>
    </w:p>
    <w:p w14:paraId="27104396" w14:textId="3BEE8CE5" w:rsidR="008A7D3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International management challenges </w:t>
      </w:r>
      <w:r w:rsidR="005D38A0" w:rsidRPr="003D756E">
        <w:rPr>
          <w:rFonts w:ascii="Times New Roman" w:hAnsi="Times New Roman" w:cs="Times New Roman"/>
          <w:sz w:val="24"/>
          <w:szCs w:val="24"/>
        </w:rPr>
        <w:t xml:space="preserve">include </w:t>
      </w:r>
      <w:r w:rsidRPr="003D756E">
        <w:rPr>
          <w:rFonts w:ascii="Times New Roman" w:hAnsi="Times New Roman" w:cs="Times New Roman"/>
          <w:sz w:val="24"/>
          <w:szCs w:val="24"/>
        </w:rPr>
        <w:t>linguistic variations that impact the means of communication among business partners, employees, and customers</w:t>
      </w:r>
      <w:r w:rsidR="005D38A0" w:rsidRPr="003D756E">
        <w:rPr>
          <w:rFonts w:ascii="Times New Roman" w:hAnsi="Times New Roman" w:cs="Times New Roman"/>
          <w:sz w:val="24"/>
          <w:szCs w:val="24"/>
        </w:rPr>
        <w:t xml:space="preserve"> (Bourne, 2016)</w:t>
      </w:r>
      <w:r w:rsidRPr="003D756E">
        <w:rPr>
          <w:rFonts w:ascii="Times New Roman" w:hAnsi="Times New Roman" w:cs="Times New Roman"/>
          <w:sz w:val="24"/>
          <w:szCs w:val="24"/>
        </w:rPr>
        <w:t xml:space="preserve">. Another </w:t>
      </w:r>
      <w:r w:rsidRPr="003D756E">
        <w:rPr>
          <w:rFonts w:ascii="Times New Roman" w:hAnsi="Times New Roman" w:cs="Times New Roman"/>
          <w:sz w:val="24"/>
          <w:szCs w:val="24"/>
        </w:rPr>
        <w:lastRenderedPageBreak/>
        <w:t>challenge in international organizations is the culture that evaluates the consumer preferences, holidays, habits, and behaviors of every society. Implementation of any business strategy in a foreign country will need to involve the characteristics of cultural factors of the local community. A business attitude is another significant challenge encountered in an international organization. Knowledge and information concerning the industry habits, attitude, and etiquette of another country are critical to a successful competition or cooperate with other businesses in the market. Such attitudes also evaluate how businesses respond to scenarios in the market</w:t>
      </w:r>
      <w:r w:rsidR="005D38A0" w:rsidRPr="003D756E">
        <w:rPr>
          <w:rFonts w:ascii="Times New Roman" w:hAnsi="Times New Roman" w:cs="Times New Roman"/>
          <w:sz w:val="24"/>
          <w:szCs w:val="24"/>
        </w:rPr>
        <w:t xml:space="preserve"> (Darling, 2017)</w:t>
      </w:r>
      <w:r w:rsidRPr="003D756E">
        <w:rPr>
          <w:rFonts w:ascii="Times New Roman" w:hAnsi="Times New Roman" w:cs="Times New Roman"/>
          <w:sz w:val="24"/>
          <w:szCs w:val="24"/>
        </w:rPr>
        <w:t>.</w:t>
      </w:r>
    </w:p>
    <w:p w14:paraId="452636C4" w14:textId="1FA28008" w:rsidR="0085691F" w:rsidRPr="0085691F" w:rsidRDefault="0085691F" w:rsidP="0085691F">
      <w:pPr>
        <w:spacing w:line="480" w:lineRule="auto"/>
        <w:jc w:val="center"/>
        <w:rPr>
          <w:rFonts w:ascii="Times New Roman" w:hAnsi="Times New Roman" w:cs="Times New Roman"/>
          <w:b/>
          <w:sz w:val="24"/>
          <w:szCs w:val="24"/>
        </w:rPr>
      </w:pPr>
      <w:r w:rsidRPr="0085691F">
        <w:rPr>
          <w:rFonts w:ascii="Times New Roman" w:hAnsi="Times New Roman" w:cs="Times New Roman"/>
          <w:b/>
          <w:sz w:val="24"/>
          <w:szCs w:val="24"/>
        </w:rPr>
        <w:t>Strategic Planning Approaches</w:t>
      </w:r>
    </w:p>
    <w:p w14:paraId="35FDA5CA" w14:textId="4B96B506"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Strategic planning refers to a process of establishing the planning and strategy of executing it. Team organizations build a robust strategy for every financial year. Before</w:t>
      </w:r>
      <w:r w:rsidR="005D38A0" w:rsidRPr="003D756E">
        <w:rPr>
          <w:rFonts w:ascii="Times New Roman" w:hAnsi="Times New Roman" w:cs="Times New Roman"/>
          <w:sz w:val="24"/>
          <w:szCs w:val="24"/>
        </w:rPr>
        <w:t xml:space="preserve"> that</w:t>
      </w:r>
      <w:r w:rsidRPr="003D756E">
        <w:rPr>
          <w:rFonts w:ascii="Times New Roman" w:hAnsi="Times New Roman" w:cs="Times New Roman"/>
          <w:sz w:val="24"/>
          <w:szCs w:val="24"/>
        </w:rPr>
        <w:t xml:space="preserve">, it is vital to create a </w:t>
      </w:r>
      <w:r w:rsidR="00BC3B7F" w:rsidRPr="003D756E">
        <w:rPr>
          <w:rFonts w:ascii="Times New Roman" w:hAnsi="Times New Roman" w:cs="Times New Roman"/>
          <w:sz w:val="24"/>
          <w:szCs w:val="24"/>
        </w:rPr>
        <w:t>long-term</w:t>
      </w:r>
      <w:r w:rsidRPr="003D756E">
        <w:rPr>
          <w:rFonts w:ascii="Times New Roman" w:hAnsi="Times New Roman" w:cs="Times New Roman"/>
          <w:sz w:val="24"/>
          <w:szCs w:val="24"/>
        </w:rPr>
        <w:t xml:space="preserve"> plan that outlines future aspirations. Below are techniques commonly used in formulating a strategy</w:t>
      </w:r>
      <w:r w:rsidR="005D38A0" w:rsidRPr="003D756E">
        <w:rPr>
          <w:rFonts w:ascii="Times New Roman" w:hAnsi="Times New Roman" w:cs="Times New Roman"/>
          <w:sz w:val="24"/>
          <w:szCs w:val="24"/>
        </w:rPr>
        <w:t xml:space="preserve"> process</w:t>
      </w:r>
      <w:r w:rsidRPr="003D756E">
        <w:rPr>
          <w:rFonts w:ascii="Times New Roman" w:hAnsi="Times New Roman" w:cs="Times New Roman"/>
          <w:sz w:val="24"/>
          <w:szCs w:val="24"/>
        </w:rPr>
        <w:t>.</w:t>
      </w:r>
    </w:p>
    <w:p w14:paraId="5ECDF71F" w14:textId="7236598C" w:rsidR="008A7D3E" w:rsidRPr="003D756E" w:rsidRDefault="00BC3B7F" w:rsidP="0085691F">
      <w:pPr>
        <w:spacing w:line="480" w:lineRule="auto"/>
        <w:rPr>
          <w:rFonts w:ascii="Times New Roman" w:hAnsi="Times New Roman" w:cs="Times New Roman"/>
          <w:b/>
          <w:bCs/>
          <w:sz w:val="24"/>
          <w:szCs w:val="24"/>
        </w:rPr>
      </w:pPr>
      <w:r w:rsidRPr="003D756E">
        <w:rPr>
          <w:rFonts w:ascii="Times New Roman" w:hAnsi="Times New Roman" w:cs="Times New Roman"/>
          <w:b/>
          <w:bCs/>
          <w:sz w:val="24"/>
          <w:szCs w:val="24"/>
        </w:rPr>
        <w:t xml:space="preserve"> (</w:t>
      </w:r>
      <w:r w:rsidR="00991C82" w:rsidRPr="003D756E">
        <w:rPr>
          <w:rFonts w:ascii="Times New Roman" w:hAnsi="Times New Roman" w:cs="Times New Roman"/>
          <w:b/>
          <w:bCs/>
          <w:sz w:val="24"/>
          <w:szCs w:val="24"/>
        </w:rPr>
        <w:t>AFI</w:t>
      </w:r>
      <w:r w:rsidR="0085691F">
        <w:rPr>
          <w:rFonts w:ascii="Times New Roman" w:hAnsi="Times New Roman" w:cs="Times New Roman"/>
          <w:b/>
          <w:bCs/>
          <w:sz w:val="24"/>
          <w:szCs w:val="24"/>
        </w:rPr>
        <w:t>) strategy m</w:t>
      </w:r>
      <w:r w:rsidRPr="003D756E">
        <w:rPr>
          <w:rFonts w:ascii="Times New Roman" w:hAnsi="Times New Roman" w:cs="Times New Roman"/>
          <w:b/>
          <w:bCs/>
          <w:sz w:val="24"/>
          <w:szCs w:val="24"/>
        </w:rPr>
        <w:t>odel</w:t>
      </w:r>
    </w:p>
    <w:p w14:paraId="1E8E37B5" w14:textId="035810A6"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 xml:space="preserve">The AFI strategy framework connects three strategic management tasks that are interdependent, which enable firms to deliver and implement a strategy that can boost performance and trigger a competitive advantage. The analysis method will be performed through an environmental analysis of KIND competitive environment, industry environment through the application of Porter's five forces. And lastly, the analysis will focus on macro-level environment by the use of Political, Economic, Social, Technological, Legal, and Environmental (PESTEL) factors. The formulation method will entail an analysis of KIND’s corporate-level strategy and business-level strategy. At the business level strategy, the firm will venture into </w:t>
      </w:r>
      <w:r w:rsidRPr="003D756E">
        <w:rPr>
          <w:rFonts w:ascii="Times New Roman" w:hAnsi="Times New Roman" w:cs="Times New Roman"/>
          <w:sz w:val="24"/>
          <w:szCs w:val="24"/>
        </w:rPr>
        <w:lastRenderedPageBreak/>
        <w:t xml:space="preserve">innovation, integration, cost leadership as well as strategic entrepreneurship. The corporate strategy </w:t>
      </w:r>
      <w:r w:rsidR="005D38A0" w:rsidRPr="003D756E">
        <w:rPr>
          <w:rFonts w:ascii="Times New Roman" w:hAnsi="Times New Roman" w:cs="Times New Roman"/>
          <w:sz w:val="24"/>
          <w:szCs w:val="24"/>
        </w:rPr>
        <w:t>is often</w:t>
      </w:r>
      <w:r w:rsidRPr="003D756E">
        <w:rPr>
          <w:rFonts w:ascii="Times New Roman" w:hAnsi="Times New Roman" w:cs="Times New Roman"/>
          <w:sz w:val="24"/>
          <w:szCs w:val="24"/>
        </w:rPr>
        <w:t xml:space="preserve"> accomplished through potential acquisitions, networks, and alliances in addition to vertical integration and diversification of services</w:t>
      </w:r>
      <w:r w:rsidR="005D38A0" w:rsidRPr="003D756E">
        <w:rPr>
          <w:rFonts w:ascii="Times New Roman" w:hAnsi="Times New Roman" w:cs="Times New Roman"/>
          <w:sz w:val="24"/>
          <w:szCs w:val="24"/>
        </w:rPr>
        <w:t xml:space="preserve"> (Bhattacharyya, 2019)</w:t>
      </w:r>
      <w:r w:rsidRPr="003D756E">
        <w:rPr>
          <w:rFonts w:ascii="Times New Roman" w:hAnsi="Times New Roman" w:cs="Times New Roman"/>
          <w:sz w:val="24"/>
          <w:szCs w:val="24"/>
        </w:rPr>
        <w:t>. When it comes to the implementation method, KIND will elaborate on how to make a strategy to be active and align its relational structure. This strategic plan will b</w:t>
      </w:r>
      <w:r w:rsidR="005D38A0" w:rsidRPr="003D756E">
        <w:rPr>
          <w:rFonts w:ascii="Times New Roman" w:hAnsi="Times New Roman" w:cs="Times New Roman"/>
          <w:sz w:val="24"/>
          <w:szCs w:val="24"/>
        </w:rPr>
        <w:t>e</w:t>
      </w:r>
      <w:r w:rsidRPr="003D756E">
        <w:rPr>
          <w:rFonts w:ascii="Times New Roman" w:hAnsi="Times New Roman" w:cs="Times New Roman"/>
          <w:sz w:val="24"/>
          <w:szCs w:val="24"/>
        </w:rPr>
        <w:t xml:space="preserve"> crucial for KIND as it will help the company to understand that the process of strategy implementation </w:t>
      </w:r>
      <w:r w:rsidR="005D38A0" w:rsidRPr="003D756E">
        <w:rPr>
          <w:rFonts w:ascii="Times New Roman" w:hAnsi="Times New Roman" w:cs="Times New Roman"/>
          <w:sz w:val="24"/>
          <w:szCs w:val="24"/>
        </w:rPr>
        <w:t>i</w:t>
      </w:r>
      <w:r w:rsidRPr="003D756E">
        <w:rPr>
          <w:rFonts w:ascii="Times New Roman" w:hAnsi="Times New Roman" w:cs="Times New Roman"/>
          <w:sz w:val="24"/>
          <w:szCs w:val="24"/>
        </w:rPr>
        <w:t>s a continuous process to achieve and maintain a competitive advantage.</w:t>
      </w:r>
    </w:p>
    <w:p w14:paraId="50FBCD41" w14:textId="6769EFA1" w:rsidR="008A7D3E" w:rsidRPr="003D756E" w:rsidRDefault="00991C82" w:rsidP="0085691F">
      <w:pPr>
        <w:spacing w:line="480" w:lineRule="auto"/>
        <w:rPr>
          <w:rFonts w:ascii="Times New Roman" w:hAnsi="Times New Roman" w:cs="Times New Roman"/>
          <w:b/>
          <w:bCs/>
          <w:sz w:val="24"/>
          <w:szCs w:val="24"/>
        </w:rPr>
      </w:pPr>
      <w:r w:rsidRPr="003D756E">
        <w:rPr>
          <w:rFonts w:ascii="Times New Roman" w:hAnsi="Times New Roman" w:cs="Times New Roman"/>
          <w:b/>
          <w:bCs/>
          <w:sz w:val="24"/>
          <w:szCs w:val="24"/>
        </w:rPr>
        <w:t xml:space="preserve">Thompson’s </w:t>
      </w:r>
      <w:r w:rsidR="0085691F">
        <w:rPr>
          <w:rFonts w:ascii="Times New Roman" w:hAnsi="Times New Roman" w:cs="Times New Roman"/>
          <w:b/>
          <w:bCs/>
          <w:sz w:val="24"/>
          <w:szCs w:val="24"/>
        </w:rPr>
        <w:t>a</w:t>
      </w:r>
      <w:r w:rsidR="00BC3B7F" w:rsidRPr="003D756E">
        <w:rPr>
          <w:rFonts w:ascii="Times New Roman" w:hAnsi="Times New Roman" w:cs="Times New Roman"/>
          <w:b/>
          <w:bCs/>
          <w:sz w:val="24"/>
          <w:szCs w:val="24"/>
        </w:rPr>
        <w:t xml:space="preserve">nd </w:t>
      </w:r>
      <w:r w:rsidRPr="003D756E">
        <w:rPr>
          <w:rFonts w:ascii="Times New Roman" w:hAnsi="Times New Roman" w:cs="Times New Roman"/>
          <w:b/>
          <w:bCs/>
          <w:sz w:val="24"/>
          <w:szCs w:val="24"/>
        </w:rPr>
        <w:t xml:space="preserve">Martin’s </w:t>
      </w:r>
      <w:r w:rsidR="0085691F">
        <w:rPr>
          <w:rFonts w:ascii="Times New Roman" w:hAnsi="Times New Roman" w:cs="Times New Roman"/>
          <w:b/>
          <w:bCs/>
          <w:sz w:val="24"/>
          <w:szCs w:val="24"/>
        </w:rPr>
        <w:t>strategic management m</w:t>
      </w:r>
      <w:r w:rsidR="00BC3B7F" w:rsidRPr="003D756E">
        <w:rPr>
          <w:rFonts w:ascii="Times New Roman" w:hAnsi="Times New Roman" w:cs="Times New Roman"/>
          <w:b/>
          <w:bCs/>
          <w:sz w:val="24"/>
          <w:szCs w:val="24"/>
        </w:rPr>
        <w:t>odel</w:t>
      </w:r>
    </w:p>
    <w:p w14:paraId="66FE20C9" w14:textId="435519EB" w:rsidR="008A7D3E"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This framework works by finding solutions by giving direction to where the organization is currently</w:t>
      </w:r>
      <w:r w:rsidR="005D38A0" w:rsidRPr="003D756E">
        <w:rPr>
          <w:rFonts w:ascii="Times New Roman" w:hAnsi="Times New Roman" w:cs="Times New Roman"/>
          <w:sz w:val="24"/>
          <w:szCs w:val="24"/>
        </w:rPr>
        <w:t xml:space="preserve"> standing</w:t>
      </w:r>
      <w:r w:rsidRPr="003D756E">
        <w:rPr>
          <w:rFonts w:ascii="Times New Roman" w:hAnsi="Times New Roman" w:cs="Times New Roman"/>
          <w:sz w:val="24"/>
          <w:szCs w:val="24"/>
        </w:rPr>
        <w:t>, its next direction, the approach to use while headed in that direction, and the means of accessing its final destination. This is achieved through situation appraisal basically by reviewing company objectives and situation assessment through SWOT analysis. The business then will clarify its primary objectives, outlines its corporate strategy, competitive strategies, the organization's strategic decision implementation, and the need for time for monitoring its progress. The strategic management model will be important to the company because it will indicate all the crucial steps that must be achieved in the course of the process. Additionally, the process is a nonstop procedure</w:t>
      </w:r>
      <w:r w:rsidR="00BA7C47" w:rsidRPr="003D756E">
        <w:rPr>
          <w:rFonts w:ascii="Times New Roman" w:hAnsi="Times New Roman" w:cs="Times New Roman"/>
          <w:sz w:val="24"/>
          <w:szCs w:val="24"/>
        </w:rPr>
        <w:t xml:space="preserve"> for the organization</w:t>
      </w:r>
      <w:r w:rsidRPr="003D756E">
        <w:rPr>
          <w:rFonts w:ascii="Times New Roman" w:hAnsi="Times New Roman" w:cs="Times New Roman"/>
          <w:sz w:val="24"/>
          <w:szCs w:val="24"/>
        </w:rPr>
        <w:t>.</w:t>
      </w:r>
    </w:p>
    <w:p w14:paraId="3E3CA79F" w14:textId="4AE20EEC" w:rsidR="008A7D3E" w:rsidRPr="003D756E" w:rsidRDefault="00991C82" w:rsidP="0085691F">
      <w:pPr>
        <w:spacing w:line="480" w:lineRule="auto"/>
        <w:rPr>
          <w:rFonts w:ascii="Times New Roman" w:hAnsi="Times New Roman" w:cs="Times New Roman"/>
          <w:b/>
          <w:bCs/>
          <w:sz w:val="24"/>
          <w:szCs w:val="24"/>
        </w:rPr>
      </w:pPr>
      <w:r w:rsidRPr="003D756E">
        <w:rPr>
          <w:rFonts w:ascii="Times New Roman" w:hAnsi="Times New Roman" w:cs="Times New Roman"/>
          <w:b/>
          <w:bCs/>
          <w:sz w:val="24"/>
          <w:szCs w:val="24"/>
        </w:rPr>
        <w:t xml:space="preserve">David’s </w:t>
      </w:r>
      <w:r w:rsidR="0085691F">
        <w:rPr>
          <w:rFonts w:ascii="Times New Roman" w:hAnsi="Times New Roman" w:cs="Times New Roman"/>
          <w:b/>
          <w:bCs/>
          <w:sz w:val="24"/>
          <w:szCs w:val="24"/>
        </w:rPr>
        <w:t>m</w:t>
      </w:r>
      <w:r w:rsidR="00BC3B7F" w:rsidRPr="003D756E">
        <w:rPr>
          <w:rFonts w:ascii="Times New Roman" w:hAnsi="Times New Roman" w:cs="Times New Roman"/>
          <w:b/>
          <w:bCs/>
          <w:sz w:val="24"/>
          <w:szCs w:val="24"/>
        </w:rPr>
        <w:t xml:space="preserve">odel of </w:t>
      </w:r>
      <w:r w:rsidR="00BC720D" w:rsidRPr="003D756E">
        <w:rPr>
          <w:rFonts w:ascii="Times New Roman" w:hAnsi="Times New Roman" w:cs="Times New Roman"/>
          <w:b/>
          <w:bCs/>
          <w:sz w:val="24"/>
          <w:szCs w:val="24"/>
        </w:rPr>
        <w:t>a</w:t>
      </w:r>
      <w:r w:rsidR="0085691F">
        <w:rPr>
          <w:rFonts w:ascii="Times New Roman" w:hAnsi="Times New Roman" w:cs="Times New Roman"/>
          <w:b/>
          <w:bCs/>
          <w:sz w:val="24"/>
          <w:szCs w:val="24"/>
        </w:rPr>
        <w:t xml:space="preserve"> strategic management p</w:t>
      </w:r>
      <w:r w:rsidR="00BC3B7F" w:rsidRPr="003D756E">
        <w:rPr>
          <w:rFonts w:ascii="Times New Roman" w:hAnsi="Times New Roman" w:cs="Times New Roman"/>
          <w:b/>
          <w:bCs/>
          <w:sz w:val="24"/>
          <w:szCs w:val="24"/>
        </w:rPr>
        <w:t>lan</w:t>
      </w:r>
    </w:p>
    <w:p w14:paraId="579BFC7A" w14:textId="51F11F3B" w:rsidR="00D361BA" w:rsidRPr="003D756E" w:rsidRDefault="00991C82" w:rsidP="003D756E">
      <w:pPr>
        <w:spacing w:line="480" w:lineRule="auto"/>
        <w:ind w:firstLine="720"/>
        <w:rPr>
          <w:rFonts w:ascii="Times New Roman" w:hAnsi="Times New Roman" w:cs="Times New Roman"/>
          <w:sz w:val="24"/>
          <w:szCs w:val="24"/>
        </w:rPr>
      </w:pPr>
      <w:r w:rsidRPr="003D756E">
        <w:rPr>
          <w:rFonts w:ascii="Times New Roman" w:hAnsi="Times New Roman" w:cs="Times New Roman"/>
          <w:sz w:val="24"/>
          <w:szCs w:val="24"/>
        </w:rPr>
        <w:t>The strategic management framework will define the company strategy. It refers to a procedure through which leaders choose from a set of strategies for the business, which will facilitate the realization of better performances</w:t>
      </w:r>
      <w:r w:rsidR="00BA7C47" w:rsidRPr="003D756E">
        <w:rPr>
          <w:rFonts w:ascii="Times New Roman" w:hAnsi="Times New Roman" w:cs="Times New Roman"/>
          <w:sz w:val="24"/>
          <w:szCs w:val="24"/>
        </w:rPr>
        <w:t xml:space="preserve"> (Ferrell &amp; Fraedrich, 2015)</w:t>
      </w:r>
      <w:r w:rsidRPr="003D756E">
        <w:rPr>
          <w:rFonts w:ascii="Times New Roman" w:hAnsi="Times New Roman" w:cs="Times New Roman"/>
          <w:sz w:val="24"/>
          <w:szCs w:val="24"/>
        </w:rPr>
        <w:t xml:space="preserve">. The strategy formulation for this model entails deciding upon the best type of action for achieving objectives </w:t>
      </w:r>
      <w:r w:rsidRPr="003D756E">
        <w:rPr>
          <w:rFonts w:ascii="Times New Roman" w:hAnsi="Times New Roman" w:cs="Times New Roman"/>
          <w:sz w:val="24"/>
          <w:szCs w:val="24"/>
        </w:rPr>
        <w:lastRenderedPageBreak/>
        <w:t>as well as the company's purpose. It involves the formulation of functional, corporate, and business strategies</w:t>
      </w:r>
      <w:r w:rsidR="00195F18" w:rsidRPr="003D756E">
        <w:rPr>
          <w:rFonts w:ascii="Times New Roman" w:hAnsi="Times New Roman" w:cs="Times New Roman"/>
          <w:sz w:val="24"/>
          <w:szCs w:val="24"/>
        </w:rPr>
        <w:t xml:space="preserve"> (Stelzer, 2018)</w:t>
      </w:r>
      <w:r w:rsidRPr="003D756E">
        <w:rPr>
          <w:rFonts w:ascii="Times New Roman" w:hAnsi="Times New Roman" w:cs="Times New Roman"/>
          <w:sz w:val="24"/>
          <w:szCs w:val="24"/>
        </w:rPr>
        <w:t>. The strategy implementation process means purposing to see the strategy work as planned. The implementation procedure includes company structure and systems, developing a method for making decisions, distribution of resources, and proper management of human resources. KIND company will generate a process for formulating its strategies step by step and indicating what is expected from the strategy. This will b</w:t>
      </w:r>
      <w:r w:rsidR="00BC3B7F" w:rsidRPr="003D756E">
        <w:rPr>
          <w:rFonts w:ascii="Times New Roman" w:hAnsi="Times New Roman" w:cs="Times New Roman"/>
          <w:sz w:val="24"/>
          <w:szCs w:val="24"/>
        </w:rPr>
        <w:t>e</w:t>
      </w:r>
      <w:r w:rsidRPr="003D756E">
        <w:rPr>
          <w:rFonts w:ascii="Times New Roman" w:hAnsi="Times New Roman" w:cs="Times New Roman"/>
          <w:sz w:val="24"/>
          <w:szCs w:val="24"/>
        </w:rPr>
        <w:t xml:space="preserve"> the most considerable advantage of this model to the industry.</w:t>
      </w:r>
    </w:p>
    <w:p w14:paraId="2B17CC2E" w14:textId="77777777" w:rsidR="00332909" w:rsidRPr="003D756E" w:rsidRDefault="00332909" w:rsidP="003D756E">
      <w:pPr>
        <w:spacing w:line="480" w:lineRule="auto"/>
        <w:jc w:val="center"/>
        <w:rPr>
          <w:rFonts w:ascii="Times New Roman" w:hAnsi="Times New Roman" w:cs="Times New Roman"/>
          <w:sz w:val="24"/>
          <w:szCs w:val="24"/>
        </w:rPr>
      </w:pPr>
    </w:p>
    <w:p w14:paraId="797FB3E5" w14:textId="77777777" w:rsidR="00332909" w:rsidRPr="003D756E" w:rsidRDefault="00332909" w:rsidP="003D756E">
      <w:pPr>
        <w:spacing w:line="480" w:lineRule="auto"/>
        <w:jc w:val="center"/>
        <w:rPr>
          <w:rFonts w:ascii="Times New Roman" w:hAnsi="Times New Roman" w:cs="Times New Roman"/>
          <w:sz w:val="24"/>
          <w:szCs w:val="24"/>
        </w:rPr>
      </w:pPr>
    </w:p>
    <w:p w14:paraId="379250E9" w14:textId="77777777" w:rsidR="00332909" w:rsidRPr="003D756E" w:rsidRDefault="00332909" w:rsidP="003D756E">
      <w:pPr>
        <w:spacing w:line="480" w:lineRule="auto"/>
        <w:jc w:val="center"/>
        <w:rPr>
          <w:rFonts w:ascii="Times New Roman" w:hAnsi="Times New Roman" w:cs="Times New Roman"/>
          <w:sz w:val="24"/>
          <w:szCs w:val="24"/>
        </w:rPr>
      </w:pPr>
    </w:p>
    <w:p w14:paraId="666BEE48" w14:textId="77777777" w:rsidR="00332909" w:rsidRPr="003D756E" w:rsidRDefault="00332909" w:rsidP="003D756E">
      <w:pPr>
        <w:spacing w:line="480" w:lineRule="auto"/>
        <w:jc w:val="center"/>
        <w:rPr>
          <w:rFonts w:ascii="Times New Roman" w:hAnsi="Times New Roman" w:cs="Times New Roman"/>
          <w:sz w:val="24"/>
          <w:szCs w:val="24"/>
        </w:rPr>
      </w:pPr>
    </w:p>
    <w:p w14:paraId="237A3144" w14:textId="77777777" w:rsidR="00332909" w:rsidRPr="003D756E" w:rsidRDefault="00332909" w:rsidP="003D756E">
      <w:pPr>
        <w:spacing w:line="480" w:lineRule="auto"/>
        <w:jc w:val="center"/>
        <w:rPr>
          <w:rFonts w:ascii="Times New Roman" w:hAnsi="Times New Roman" w:cs="Times New Roman"/>
          <w:sz w:val="24"/>
          <w:szCs w:val="24"/>
        </w:rPr>
      </w:pPr>
    </w:p>
    <w:p w14:paraId="7C08D8F6" w14:textId="77777777" w:rsidR="00332909" w:rsidRPr="003D756E" w:rsidRDefault="00332909" w:rsidP="003D756E">
      <w:pPr>
        <w:spacing w:line="480" w:lineRule="auto"/>
        <w:jc w:val="center"/>
        <w:rPr>
          <w:rFonts w:ascii="Times New Roman" w:hAnsi="Times New Roman" w:cs="Times New Roman"/>
          <w:sz w:val="24"/>
          <w:szCs w:val="24"/>
        </w:rPr>
      </w:pPr>
    </w:p>
    <w:p w14:paraId="740D6414" w14:textId="77777777" w:rsidR="00332909" w:rsidRPr="003D756E" w:rsidRDefault="00332909" w:rsidP="003D756E">
      <w:pPr>
        <w:spacing w:line="480" w:lineRule="auto"/>
        <w:jc w:val="center"/>
        <w:rPr>
          <w:rFonts w:ascii="Times New Roman" w:hAnsi="Times New Roman" w:cs="Times New Roman"/>
          <w:sz w:val="24"/>
          <w:szCs w:val="24"/>
        </w:rPr>
      </w:pPr>
    </w:p>
    <w:p w14:paraId="6B70C7BD" w14:textId="77777777" w:rsidR="00332909" w:rsidRPr="003D756E" w:rsidRDefault="00332909" w:rsidP="003D756E">
      <w:pPr>
        <w:spacing w:line="480" w:lineRule="auto"/>
        <w:jc w:val="center"/>
        <w:rPr>
          <w:rFonts w:ascii="Times New Roman" w:hAnsi="Times New Roman" w:cs="Times New Roman"/>
          <w:sz w:val="24"/>
          <w:szCs w:val="24"/>
        </w:rPr>
      </w:pPr>
    </w:p>
    <w:p w14:paraId="15C23AF8" w14:textId="77777777" w:rsidR="00332909" w:rsidRPr="003D756E" w:rsidRDefault="00332909" w:rsidP="003D756E">
      <w:pPr>
        <w:spacing w:line="480" w:lineRule="auto"/>
        <w:rPr>
          <w:rFonts w:ascii="Times New Roman" w:hAnsi="Times New Roman" w:cs="Times New Roman"/>
          <w:sz w:val="24"/>
          <w:szCs w:val="24"/>
        </w:rPr>
      </w:pPr>
    </w:p>
    <w:p w14:paraId="14813A73" w14:textId="77777777" w:rsidR="00DA220F" w:rsidRPr="003D756E" w:rsidRDefault="00991C82" w:rsidP="003D756E">
      <w:pPr>
        <w:spacing w:line="480" w:lineRule="auto"/>
        <w:rPr>
          <w:rFonts w:ascii="Times New Roman" w:hAnsi="Times New Roman" w:cs="Times New Roman"/>
          <w:sz w:val="24"/>
          <w:szCs w:val="24"/>
        </w:rPr>
      </w:pPr>
      <w:r w:rsidRPr="003D756E">
        <w:rPr>
          <w:rFonts w:ascii="Times New Roman" w:hAnsi="Times New Roman" w:cs="Times New Roman"/>
          <w:sz w:val="24"/>
          <w:szCs w:val="24"/>
        </w:rPr>
        <w:br w:type="page"/>
      </w:r>
    </w:p>
    <w:p w14:paraId="1D2DB18F" w14:textId="5B48D787" w:rsidR="00332909" w:rsidRPr="003D756E" w:rsidRDefault="00991C82" w:rsidP="003D756E">
      <w:pPr>
        <w:spacing w:line="480" w:lineRule="auto"/>
        <w:jc w:val="center"/>
        <w:rPr>
          <w:rFonts w:ascii="Times New Roman" w:hAnsi="Times New Roman" w:cs="Times New Roman"/>
          <w:sz w:val="24"/>
          <w:szCs w:val="24"/>
        </w:rPr>
      </w:pPr>
      <w:r w:rsidRPr="003D756E">
        <w:rPr>
          <w:rFonts w:ascii="Times New Roman" w:hAnsi="Times New Roman" w:cs="Times New Roman"/>
          <w:sz w:val="24"/>
          <w:szCs w:val="24"/>
        </w:rPr>
        <w:lastRenderedPageBreak/>
        <w:t>References</w:t>
      </w:r>
    </w:p>
    <w:p w14:paraId="489F7CBA"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Bhattacharyya, S. S. (2019). Development of an integrated model of strategic alliance. Indian Journal of Industrial Relations, 54(3), 441–457.</w:t>
      </w:r>
    </w:p>
    <w:p w14:paraId="2980BC45" w14:textId="24FD8A18"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Bourne, L. (2016). Stakeholder relationship management: a maturity model for organizational implementation. Routledge.</w:t>
      </w:r>
    </w:p>
    <w:p w14:paraId="4AC36E98"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Chapter 14 in Contemporary Strategy Analysis</w:t>
      </w:r>
    </w:p>
    <w:p w14:paraId="46769AA7"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Darling, J. (2017). Aligning strategy, culture, and leadership. People &amp;amp; Strategy, 40(2), 64 -67.</w:t>
      </w:r>
    </w:p>
    <w:p w14:paraId="4F17E5EA"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Deresky, H. (2017). International management: Managing across borders and cultures. Pearson Education India.</w:t>
      </w:r>
    </w:p>
    <w:p w14:paraId="62DC1567" w14:textId="6DB536F4"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Ferrell, O. C., &amp; Fraedrich, J. (2015). Business ethics: Ethical decision making &amp; cases. Nelson Education.</w:t>
      </w:r>
    </w:p>
    <w:p w14:paraId="5C0A2480" w14:textId="08A4E780" w:rsidR="006612F3"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Grant, R. M. (2016). Contemporary strategy analysis: Text and cases edition. John Wiley &amp; Sons.</w:t>
      </w:r>
    </w:p>
    <w:p w14:paraId="302DF0A1"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Luong, T. A. (2018). Picking cherries or lemons: A unified theory of cross</w:t>
      </w:r>
      <w:r w:rsidRPr="003D756E">
        <w:rPr>
          <w:rFonts w:ascii="Cambria Math" w:hAnsi="Cambria Math" w:cs="Cambria Math"/>
          <w:sz w:val="24"/>
          <w:szCs w:val="24"/>
        </w:rPr>
        <w:t>‐</w:t>
      </w:r>
      <w:r w:rsidRPr="003D756E">
        <w:rPr>
          <w:rFonts w:ascii="Times New Roman" w:hAnsi="Times New Roman" w:cs="Times New Roman"/>
          <w:sz w:val="24"/>
          <w:szCs w:val="24"/>
        </w:rPr>
        <w:t>border mergers and acquisitions. The World Economy, 41(2), 653–666.</w:t>
      </w:r>
    </w:p>
    <w:p w14:paraId="6D750CA7"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Merlo, C. (2017). Crossing the merger finish line. Rural Cooperatives, 84(5), 4.</w:t>
      </w:r>
    </w:p>
    <w:p w14:paraId="3E735D67"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Pearson, R. (2016). Beyond ethical relativism in public relations: Coorientation, rules, and the idea of communication symmetry. In Public relations research annual (pp. 77-96). Routledge.</w:t>
      </w:r>
    </w:p>
    <w:p w14:paraId="6AD30046"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lastRenderedPageBreak/>
        <w:t>Rothaermel, F. T. (2017). Strategic management. New York, NY: McGraw-Hill Education.</w:t>
      </w:r>
    </w:p>
    <w:p w14:paraId="3BBE5EB0"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Ruiz-Palomino, P., &amp; Martínez-Cañas, R. (2014). Ethical culture, ethical intent, and organizational citizenship behavior: The moderating and mediating role of person–organization fit. Journal of business ethics, 120(1), 95-108.</w:t>
      </w:r>
    </w:p>
    <w:p w14:paraId="11435717"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Sorokin, P. (2017). Social and cultural dynamics: A study of change in major systems of art, truth, ethics, law and social relationships. Routledge.</w:t>
      </w:r>
    </w:p>
    <w:p w14:paraId="5F70B5F7" w14:textId="77777777" w:rsidR="00332909" w:rsidRPr="003D756E" w:rsidRDefault="00991C82" w:rsidP="003D756E">
      <w:pPr>
        <w:spacing w:line="480" w:lineRule="auto"/>
        <w:ind w:left="720" w:hanging="720"/>
        <w:rPr>
          <w:rFonts w:ascii="Times New Roman" w:hAnsi="Times New Roman" w:cs="Times New Roman"/>
          <w:sz w:val="24"/>
          <w:szCs w:val="24"/>
        </w:rPr>
      </w:pPr>
      <w:r w:rsidRPr="003D756E">
        <w:rPr>
          <w:rFonts w:ascii="Times New Roman" w:hAnsi="Times New Roman" w:cs="Times New Roman"/>
          <w:sz w:val="24"/>
          <w:szCs w:val="24"/>
        </w:rPr>
        <w:t>Wolf, C., &amp; Floyd, S. W. (2017). Strategic planning research: Toward a theory-driven agenda. Journal of Management, 43(6), 1754-1788.</w:t>
      </w:r>
    </w:p>
    <w:sectPr w:rsidR="00332909" w:rsidRPr="003D756E" w:rsidSect="0033290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99C77" w14:textId="77777777" w:rsidR="001A736F" w:rsidRDefault="001A736F">
      <w:pPr>
        <w:spacing w:after="0" w:line="240" w:lineRule="auto"/>
      </w:pPr>
      <w:r>
        <w:separator/>
      </w:r>
    </w:p>
  </w:endnote>
  <w:endnote w:type="continuationSeparator" w:id="0">
    <w:p w14:paraId="3075AB02" w14:textId="77777777" w:rsidR="001A736F" w:rsidRDefault="001A7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B682C" w14:textId="77777777" w:rsidR="001A736F" w:rsidRDefault="001A736F">
      <w:pPr>
        <w:spacing w:after="0" w:line="240" w:lineRule="auto"/>
      </w:pPr>
      <w:r>
        <w:separator/>
      </w:r>
    </w:p>
  </w:footnote>
  <w:footnote w:type="continuationSeparator" w:id="0">
    <w:p w14:paraId="0A228BFB" w14:textId="77777777" w:rsidR="001A736F" w:rsidRDefault="001A73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CAD83" w14:textId="7F2F55AB" w:rsidR="00332909" w:rsidRPr="00332909" w:rsidRDefault="00991C82">
    <w:pPr>
      <w:pStyle w:val="Header"/>
      <w:rPr>
        <w:rFonts w:ascii="Times New Roman" w:hAnsi="Times New Roman" w:cs="Times New Roman"/>
        <w:sz w:val="24"/>
        <w:szCs w:val="24"/>
      </w:rPr>
    </w:pPr>
    <w:r w:rsidRPr="00332909">
      <w:rPr>
        <w:rFonts w:ascii="Times New Roman" w:hAnsi="Times New Roman" w:cs="Times New Roman"/>
        <w:sz w:val="24"/>
        <w:szCs w:val="24"/>
      </w:rPr>
      <w:t>EFFECTIVE STRATEGY PLANNING PROCESS</w:t>
    </w:r>
    <w:r>
      <w:rPr>
        <w:rFonts w:ascii="Times New Roman" w:hAnsi="Times New Roman" w:cs="Times New Roman"/>
        <w:sz w:val="24"/>
        <w:szCs w:val="24"/>
      </w:rPr>
      <w:tab/>
    </w:r>
    <w:r w:rsidRPr="00332909">
      <w:rPr>
        <w:rFonts w:ascii="Times New Roman" w:hAnsi="Times New Roman" w:cs="Times New Roman"/>
        <w:sz w:val="24"/>
        <w:szCs w:val="24"/>
      </w:rPr>
      <w:fldChar w:fldCharType="begin"/>
    </w:r>
    <w:r w:rsidRPr="00332909">
      <w:rPr>
        <w:rFonts w:ascii="Times New Roman" w:hAnsi="Times New Roman" w:cs="Times New Roman"/>
        <w:sz w:val="24"/>
        <w:szCs w:val="24"/>
      </w:rPr>
      <w:instrText xml:space="preserve"> PAGE   \* MERGEFORMAT </w:instrText>
    </w:r>
    <w:r w:rsidRPr="00332909">
      <w:rPr>
        <w:rFonts w:ascii="Times New Roman" w:hAnsi="Times New Roman" w:cs="Times New Roman"/>
        <w:sz w:val="24"/>
        <w:szCs w:val="24"/>
      </w:rPr>
      <w:fldChar w:fldCharType="separate"/>
    </w:r>
    <w:r w:rsidR="008844FD">
      <w:rPr>
        <w:rFonts w:ascii="Times New Roman" w:hAnsi="Times New Roman" w:cs="Times New Roman"/>
        <w:noProof/>
        <w:sz w:val="24"/>
        <w:szCs w:val="24"/>
      </w:rPr>
      <w:t>9</w:t>
    </w:r>
    <w:r w:rsidRPr="003329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04AD7" w14:textId="00152B07" w:rsidR="00332909" w:rsidRPr="00332909" w:rsidRDefault="00991C82">
    <w:pPr>
      <w:pStyle w:val="Header"/>
      <w:rPr>
        <w:rFonts w:ascii="Times New Roman" w:hAnsi="Times New Roman" w:cs="Times New Roman"/>
        <w:sz w:val="24"/>
        <w:szCs w:val="24"/>
      </w:rPr>
    </w:pPr>
    <w:r w:rsidRPr="00332909">
      <w:rPr>
        <w:rFonts w:ascii="Times New Roman" w:hAnsi="Times New Roman" w:cs="Times New Roman"/>
        <w:sz w:val="24"/>
        <w:szCs w:val="24"/>
      </w:rPr>
      <w:t>Running head: EFFECTIVE STRATEGY PLANNING PROCESS</w:t>
    </w:r>
    <w:r>
      <w:rPr>
        <w:rFonts w:ascii="Times New Roman" w:hAnsi="Times New Roman" w:cs="Times New Roman"/>
        <w:sz w:val="24"/>
        <w:szCs w:val="24"/>
      </w:rPr>
      <w:tab/>
    </w:r>
    <w:r w:rsidRPr="00332909">
      <w:rPr>
        <w:rFonts w:ascii="Times New Roman" w:hAnsi="Times New Roman" w:cs="Times New Roman"/>
        <w:sz w:val="24"/>
        <w:szCs w:val="24"/>
      </w:rPr>
      <w:fldChar w:fldCharType="begin"/>
    </w:r>
    <w:r w:rsidRPr="00332909">
      <w:rPr>
        <w:rFonts w:ascii="Times New Roman" w:hAnsi="Times New Roman" w:cs="Times New Roman"/>
        <w:sz w:val="24"/>
        <w:szCs w:val="24"/>
      </w:rPr>
      <w:instrText xml:space="preserve"> PAGE   \* MERGEFORMAT </w:instrText>
    </w:r>
    <w:r w:rsidRPr="00332909">
      <w:rPr>
        <w:rFonts w:ascii="Times New Roman" w:hAnsi="Times New Roman" w:cs="Times New Roman"/>
        <w:sz w:val="24"/>
        <w:szCs w:val="24"/>
      </w:rPr>
      <w:fldChar w:fldCharType="separate"/>
    </w:r>
    <w:r w:rsidR="001E4E54">
      <w:rPr>
        <w:rFonts w:ascii="Times New Roman" w:hAnsi="Times New Roman" w:cs="Times New Roman"/>
        <w:noProof/>
        <w:sz w:val="24"/>
        <w:szCs w:val="24"/>
      </w:rPr>
      <w:t>1</w:t>
    </w:r>
    <w:r w:rsidRPr="003329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D98"/>
    <w:rsid w:val="00025B9F"/>
    <w:rsid w:val="000332E6"/>
    <w:rsid w:val="00036C61"/>
    <w:rsid w:val="0005639B"/>
    <w:rsid w:val="00063454"/>
    <w:rsid w:val="000E662F"/>
    <w:rsid w:val="00120A27"/>
    <w:rsid w:val="00171D98"/>
    <w:rsid w:val="0018055B"/>
    <w:rsid w:val="00195F18"/>
    <w:rsid w:val="001A736F"/>
    <w:rsid w:val="001E4E54"/>
    <w:rsid w:val="00216799"/>
    <w:rsid w:val="00232120"/>
    <w:rsid w:val="00326764"/>
    <w:rsid w:val="00332909"/>
    <w:rsid w:val="00363906"/>
    <w:rsid w:val="003B002B"/>
    <w:rsid w:val="003D756E"/>
    <w:rsid w:val="004036AF"/>
    <w:rsid w:val="00484D75"/>
    <w:rsid w:val="004B24F7"/>
    <w:rsid w:val="004D7D47"/>
    <w:rsid w:val="005314A7"/>
    <w:rsid w:val="00543BF8"/>
    <w:rsid w:val="005D38A0"/>
    <w:rsid w:val="006612F3"/>
    <w:rsid w:val="006841FD"/>
    <w:rsid w:val="006A3ED9"/>
    <w:rsid w:val="007141E4"/>
    <w:rsid w:val="0073379A"/>
    <w:rsid w:val="007677E7"/>
    <w:rsid w:val="007D5737"/>
    <w:rsid w:val="0085691F"/>
    <w:rsid w:val="008651CA"/>
    <w:rsid w:val="00884073"/>
    <w:rsid w:val="008844FD"/>
    <w:rsid w:val="008A7D3E"/>
    <w:rsid w:val="008B3C2B"/>
    <w:rsid w:val="00967C30"/>
    <w:rsid w:val="00991C82"/>
    <w:rsid w:val="00A34458"/>
    <w:rsid w:val="00A438C4"/>
    <w:rsid w:val="00A54D38"/>
    <w:rsid w:val="00A92B6E"/>
    <w:rsid w:val="00AA3203"/>
    <w:rsid w:val="00B10B8F"/>
    <w:rsid w:val="00BA7C47"/>
    <w:rsid w:val="00BC3B7F"/>
    <w:rsid w:val="00BC720D"/>
    <w:rsid w:val="00C164BD"/>
    <w:rsid w:val="00C307AA"/>
    <w:rsid w:val="00CD33DC"/>
    <w:rsid w:val="00CF6134"/>
    <w:rsid w:val="00D361BA"/>
    <w:rsid w:val="00D46E61"/>
    <w:rsid w:val="00D82B76"/>
    <w:rsid w:val="00DA220F"/>
    <w:rsid w:val="00E17564"/>
    <w:rsid w:val="00EB4F30"/>
    <w:rsid w:val="00EF21D2"/>
    <w:rsid w:val="00FB1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909"/>
  </w:style>
  <w:style w:type="paragraph" w:styleId="Footer">
    <w:name w:val="footer"/>
    <w:basedOn w:val="Normal"/>
    <w:link w:val="FooterChar"/>
    <w:uiPriority w:val="99"/>
    <w:unhideWhenUsed/>
    <w:rsid w:val="00332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9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9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909"/>
  </w:style>
  <w:style w:type="paragraph" w:styleId="Footer">
    <w:name w:val="footer"/>
    <w:basedOn w:val="Normal"/>
    <w:link w:val="FooterChar"/>
    <w:uiPriority w:val="99"/>
    <w:unhideWhenUsed/>
    <w:rsid w:val="003329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F1133-00CF-46B9-8B9B-EBCE4374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14</Pages>
  <Words>3327</Words>
  <Characters>18966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2019-11-25T12:29:00Z</dcterms:created>
  <dcterms:modified xsi:type="dcterms:W3CDTF">2019-11-26T17:22:00Z</dcterms:modified>
</cp:coreProperties>
</file>